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F" w:rsidRPr="009C5F4F" w:rsidRDefault="009C5F4F" w:rsidP="009C5F4F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Аннотация к рабочей программе  дисциплины </w:t>
      </w:r>
    </w:p>
    <w:p w:rsidR="009C5F4F" w:rsidRPr="009C5F4F" w:rsidRDefault="009C5F4F" w:rsidP="009C5F4F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«Изобразительное искусство».</w:t>
      </w:r>
    </w:p>
    <w:p w:rsidR="009C5F4F" w:rsidRPr="009C5F4F" w:rsidRDefault="009C5F4F" w:rsidP="009C5F4F">
      <w:pPr>
        <w:tabs>
          <w:tab w:val="left" w:pos="-126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дисциплины в структуре основной образовательной программы.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>Дисциплина «Изобразительное искусство» включена в базовую часть школьного курса. К исходным требованиям, необходимым для изучения дисциплины относятся знания, умения и виды деятельности, сформированные в процессе изучения изобразительного искусства в средней общеобразовательной школе.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>Дисциплина «Изобразительное искусство» является основой для осуществления дальнейшей профессиональной деятельности в области художественной культуры.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изучения дисциплины</w:t>
      </w:r>
    </w:p>
    <w:p w:rsidR="009C5F4F" w:rsidRPr="009C5F4F" w:rsidRDefault="009C5F4F" w:rsidP="009C5F4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художественной культуры учащихся через творческий подход к познанию искусства разных исторических эпох;</w:t>
      </w:r>
    </w:p>
    <w:p w:rsidR="009C5F4F" w:rsidRPr="009C5F4F" w:rsidRDefault="009C5F4F" w:rsidP="009C5F4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учащихся, формирование художественной культуры учащихся как неотъемлемой части культуры духовной;  </w:t>
      </w:r>
    </w:p>
    <w:p w:rsidR="009C5F4F" w:rsidRPr="009C5F4F" w:rsidRDefault="009C5F4F" w:rsidP="009C5F4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F4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нравственно-эстетической отзывчивости на прекрасное в жизни и искусстве; </w:t>
      </w:r>
      <w:proofErr w:type="gramEnd"/>
    </w:p>
    <w:p w:rsidR="009C5F4F" w:rsidRPr="009C5F4F" w:rsidRDefault="009C5F4F" w:rsidP="009C5F4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художественно-творческой активности учащихся.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образовательные технологии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 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результатам освоения дисциплин</w:t>
      </w:r>
    </w:p>
    <w:p w:rsidR="009C5F4F" w:rsidRPr="009C5F4F" w:rsidRDefault="009C5F4F" w:rsidP="009C5F4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(изобразительное искусство и художественный труд):</w:t>
      </w:r>
      <w:r w:rsidRPr="009C5F4F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свои мысли в устной  речи о роли декоративно-прикладного искусства в жизни человека, знать о древних корнях народного искусства и народных промыслах,   изображать в плоскости и в объеме, выполнять работы декоративные и конструктивные</w:t>
      </w:r>
      <w:proofErr w:type="gramStart"/>
      <w:r w:rsidRPr="009C5F4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C5F4F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участвовать в создании коллективных панно, создавать самостоятельные декоративные работы,  применяя различные материалы (краски, мелки, фломастеры, пластилин, бумага и др.).</w:t>
      </w:r>
    </w:p>
    <w:p w:rsidR="009C5F4F" w:rsidRPr="009C5F4F" w:rsidRDefault="009C5F4F" w:rsidP="009C5F4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F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 (Изобразительное искусство и художественный труд): </w:t>
      </w:r>
      <w:r w:rsidRPr="009C5F4F">
        <w:rPr>
          <w:rFonts w:ascii="Times New Roman" w:eastAsia="Times New Roman" w:hAnsi="Times New Roman" w:cs="Times New Roman"/>
          <w:sz w:val="28"/>
          <w:szCs w:val="28"/>
        </w:rPr>
        <w:t>уметь осуществлять художественные замыслы, искать средства и пути их воплощения, создавать художественный образ в материале, работать в историческом жанре и над тематическими картинами, владеть конструктивными и декоративными навыками, уметь осуществлять поисковую работу по подбору иллюстративного материала к изучаемым темам, владеть различными техниками (рисунок, живопись, графика, лепка, бумажная пластика и др.).</w:t>
      </w:r>
      <w:proofErr w:type="gramEnd"/>
    </w:p>
    <w:p w:rsidR="009C5F4F" w:rsidRPr="009C5F4F" w:rsidRDefault="009C5F4F" w:rsidP="009C5F4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(изобразительное искусство с элементами графики</w:t>
      </w:r>
      <w:proofErr w:type="gramStart"/>
      <w:r w:rsidRPr="009C5F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): ): </w:t>
      </w:r>
      <w:proofErr w:type="gramEnd"/>
      <w:r w:rsidRPr="009C5F4F">
        <w:rPr>
          <w:rFonts w:ascii="Times New Roman" w:eastAsia="Times New Roman" w:hAnsi="Times New Roman" w:cs="Times New Roman"/>
          <w:bCs/>
          <w:sz w:val="28"/>
          <w:szCs w:val="28"/>
        </w:rPr>
        <w:t>хо</w:t>
      </w:r>
      <w:r w:rsidRPr="009C5F4F">
        <w:rPr>
          <w:rFonts w:ascii="Times New Roman" w:eastAsia="Times New Roman" w:hAnsi="Times New Roman" w:cs="Times New Roman"/>
          <w:sz w:val="28"/>
          <w:szCs w:val="28"/>
        </w:rPr>
        <w:t xml:space="preserve">рошо владеть приемами графических изображений, выполнять эскизы и технические рисунки геометрических тел, применять пространственное мышление при </w:t>
      </w:r>
      <w:r w:rsidRPr="009C5F4F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выполнении заданий, выполнять чертежи плоских фигур и объемных тел, решать простые задачи по проецированию, владеть приемами бумажной пластики, читать чертежи.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Общая трудоемкость дисциплины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искусство:1час (34 часа в год).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b/>
          <w:bCs/>
          <w:sz w:val="28"/>
          <w:szCs w:val="28"/>
        </w:rPr>
        <w:t>6. Формы контроля</w:t>
      </w:r>
    </w:p>
    <w:p w:rsidR="009C5F4F" w:rsidRPr="009C5F4F" w:rsidRDefault="009C5F4F" w:rsidP="009C5F4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F4F">
        <w:rPr>
          <w:rFonts w:ascii="Times New Roman" w:eastAsia="Times New Roman" w:hAnsi="Times New Roman" w:cs="Times New Roman"/>
          <w:sz w:val="28"/>
          <w:szCs w:val="28"/>
        </w:rPr>
        <w:t>Диагностические работы, конкурсы и выставки, обсуждение работ в классе; четвертные оценки.</w:t>
      </w:r>
    </w:p>
    <w:p w:rsidR="003975F3" w:rsidRDefault="003975F3"/>
    <w:sectPr w:rsidR="003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4F"/>
    <w:rsid w:val="003975F3"/>
    <w:rsid w:val="009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2013-09-30T10:36:00Z</dcterms:created>
  <dcterms:modified xsi:type="dcterms:W3CDTF">2013-09-30T10:37:00Z</dcterms:modified>
</cp:coreProperties>
</file>