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7" w:rsidRPr="004D11B7" w:rsidRDefault="004D11B7" w:rsidP="004D11B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Программа "Изобразительное искусство"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Данная программа составлена на основе рабочей программы «Изобразительное искусство» под редакцией и руководством Б.М. </w:t>
      </w:r>
      <w:proofErr w:type="spellStart"/>
      <w:r w:rsidRPr="004D11B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(издательство «Просвещение», 20</w:t>
      </w:r>
      <w:r w:rsidR="00F5750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F5750C" w:rsidRPr="004D11B7" w:rsidRDefault="00F5750C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УМК «Изобразительное искусство» 5 класс, </w:t>
      </w:r>
      <w:r>
        <w:rPr>
          <w:rFonts w:ascii="Calibri" w:eastAsia="Times New Roman" w:hAnsi="Calibri" w:cs="Times New Roman"/>
        </w:rPr>
        <w:t>Горячева Н.А.., Островская О.В.</w:t>
      </w:r>
      <w:r>
        <w:t>, Просвещение ,</w:t>
      </w:r>
      <w:r w:rsidRPr="00F5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 г.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сотворчество учителя и ученика. Цель предмета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1B7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- дальнейшее формирование художественного вкуса учащихся;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- понимание роли декоративного искусства в утверждении общественных идеалов.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художественно-творческой активности: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- учиться выражать своё личное понимание значения декоративного искусства в жизни людей;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художественных знаний, умений, навыков</w:t>
      </w:r>
    </w:p>
    <w:p w:rsidR="00FB080F" w:rsidRDefault="00FB080F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0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курса.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</w:t>
      </w:r>
      <w:proofErr w:type="gramEnd"/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   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 средство создания художественного образа и передачи эмоционального отношения человека к миру. 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</w:t>
      </w:r>
      <w:proofErr w:type="spellStart"/>
      <w:r w:rsidRPr="004D11B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4D11B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</w:t>
      </w:r>
      <w:proofErr w:type="gramStart"/>
      <w:r w:rsidRPr="004D11B7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 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Pr="00FB080F" w:rsidRDefault="00FB080F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FB080F" w:rsidRPr="004D11B7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плану ОУ РФ  на изучение изобразительного искусства в 5-7 классах отводится 102 </w:t>
      </w:r>
      <w:proofErr w:type="spellStart"/>
      <w:r w:rsidRPr="004D11B7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gramStart"/>
      <w:r w:rsidRPr="004D11B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объеме одного учебного часа в неделю.</w:t>
      </w:r>
    </w:p>
    <w:p w:rsidR="004D11B7" w:rsidRDefault="004D11B7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предмета, курса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4D11B7" w:rsidRDefault="004D11B7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1B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4D11B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практической творческой деятельности: умение самостоятельно определять цели своего обучения, умение самостоятельно планировать пути к достижению целей, осуществлять контроль своей деятельности, владеть основами самоконтроля, самооценки, умение организовывать учебное сотрудничество и совместную деятельность с учителем и сверстниками.</w:t>
      </w:r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характеризуют опыт учащихся в художественно-творческой деятельности,  который приобретается и закрепляется в процессе освоения учебного предмета: развитие визуально-пространственного мышления, освоение художественной культуры, ее жанров, воспитания уважения к истории культуры своего отечества, приобретение опыта работы с различными художественными материалами и в разных техниках, развитие потребности в общении с произведениями изобразительного искусства, развитие индивидуальных творческих способностей. </w:t>
      </w:r>
      <w:proofErr w:type="gramEnd"/>
    </w:p>
    <w:p w:rsidR="004D11B7" w:rsidRPr="004D11B7" w:rsidRDefault="004D11B7" w:rsidP="004D1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Тема 5 класса - "Декоративно-прикладное искусство в жизни человека"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</w:t>
      </w:r>
      <w:r w:rsidRPr="004D1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изображения, игровая атмосфера, присущая как народным </w:t>
      </w:r>
      <w:proofErr w:type="gramStart"/>
      <w:r w:rsidRPr="004D11B7">
        <w:rPr>
          <w:rFonts w:ascii="Times New Roman" w:eastAsia="Times New Roman" w:hAnsi="Times New Roman" w:cs="Times New Roman"/>
          <w:sz w:val="24"/>
          <w:szCs w:val="24"/>
        </w:rPr>
        <w:t>формам</w:t>
      </w:r>
      <w:proofErr w:type="gramEnd"/>
      <w:r w:rsidRPr="004D11B7">
        <w:rPr>
          <w:rFonts w:ascii="Times New Roman" w:eastAsia="Times New Roman" w:hAnsi="Times New Roman" w:cs="Times New Roman"/>
          <w:sz w:val="24"/>
          <w:szCs w:val="24"/>
        </w:rPr>
        <w:t xml:space="preserve"> так и декоративным функциям искусства в современной жизни. При изучении темы необходим акцент на местные художественные традиции и конкретные промыслы.</w:t>
      </w:r>
    </w:p>
    <w:p w:rsidR="004D11B7" w:rsidRDefault="004D11B7" w:rsidP="004D1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DA7" w:rsidRPr="00EE3B9D" w:rsidRDefault="00BF6DA7" w:rsidP="00EE3B9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9D" w:rsidRPr="00EE3B9D" w:rsidRDefault="00EE3B9D" w:rsidP="00EE3B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E3B9D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понимать</w:t>
      </w:r>
      <w:r w:rsidRPr="00EE3B9D">
        <w:rPr>
          <w:rFonts w:ascii="Times New Roman" w:hAnsi="Times New Roman" w:cs="Times New Roman"/>
          <w:b/>
          <w:sz w:val="24"/>
          <w:szCs w:val="24"/>
        </w:rPr>
        <w:t>:</w:t>
      </w:r>
    </w:p>
    <w:p w:rsidR="00EE3B9D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>значение древних корней народного искусства;</w:t>
      </w:r>
    </w:p>
    <w:p w:rsidR="00EE3B9D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>связь времён в народном искусстве;</w:t>
      </w:r>
    </w:p>
    <w:p w:rsidR="00EE3B9D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>место и роль декоративного искусства в жизни человека и общества в разные времена;</w:t>
      </w:r>
    </w:p>
    <w:p w:rsidR="00EE3B9D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>особенности народного (к</w:t>
      </w:r>
      <w:r w:rsidR="004C2946">
        <w:rPr>
          <w:rFonts w:ascii="Times New Roman" w:hAnsi="Times New Roman" w:cs="Times New Roman"/>
          <w:sz w:val="24"/>
          <w:szCs w:val="24"/>
        </w:rPr>
        <w:t>рестьянского) искусства Татарстана</w:t>
      </w:r>
      <w:r w:rsidR="00EE3B9D" w:rsidRPr="00EE3B9D">
        <w:rPr>
          <w:rFonts w:ascii="Times New Roman" w:hAnsi="Times New Roman" w:cs="Times New Roman"/>
          <w:sz w:val="24"/>
          <w:szCs w:val="24"/>
        </w:rPr>
        <w:t>;</w:t>
      </w:r>
    </w:p>
    <w:p w:rsidR="00EE3B9D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 xml:space="preserve">знать несколько разных промыслов, историю их возникновения и развития (Гжель, </w:t>
      </w:r>
      <w:proofErr w:type="spellStart"/>
      <w:r w:rsidR="00EE3B9D" w:rsidRPr="00EE3B9D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EE3B9D" w:rsidRPr="00EE3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9D" w:rsidRPr="00EE3B9D">
        <w:rPr>
          <w:rFonts w:ascii="Times New Roman" w:hAnsi="Times New Roman" w:cs="Times New Roman"/>
          <w:sz w:val="24"/>
          <w:szCs w:val="24"/>
        </w:rPr>
        <w:t>Хохлама</w:t>
      </w:r>
      <w:proofErr w:type="spellEnd"/>
      <w:r w:rsidR="00EE3B9D" w:rsidRPr="00EE3B9D">
        <w:rPr>
          <w:rFonts w:ascii="Times New Roman" w:hAnsi="Times New Roman" w:cs="Times New Roman"/>
          <w:sz w:val="24"/>
          <w:szCs w:val="24"/>
        </w:rPr>
        <w:t>):</w:t>
      </w:r>
    </w:p>
    <w:p w:rsidR="00EE3B9D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9D" w:rsidRPr="00EE3B9D">
        <w:rPr>
          <w:rFonts w:ascii="Times New Roman" w:hAnsi="Times New Roman" w:cs="Times New Roman"/>
          <w:sz w:val="24"/>
          <w:szCs w:val="24"/>
        </w:rPr>
        <w:t>представлять тенденции развития современного повседневного и выставочного искусства.</w:t>
      </w:r>
    </w:p>
    <w:p w:rsidR="00BF6DA7" w:rsidRPr="00EE3B9D" w:rsidRDefault="00BF6DA7" w:rsidP="00EE3B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3B9D" w:rsidRPr="00EE3B9D" w:rsidRDefault="00EE3B9D" w:rsidP="00EE3B9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уметь:</w:t>
      </w:r>
    </w:p>
    <w:p w:rsidR="00EE3B9D" w:rsidRPr="00EE3B9D" w:rsidRDefault="00EE3B9D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отражать в рисунках и проектах единство формы и декора (на доступном уровне);</w:t>
      </w:r>
    </w:p>
    <w:p w:rsidR="00EE3B9D" w:rsidRPr="00EE3B9D" w:rsidRDefault="00EE3B9D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EE3B9D" w:rsidRPr="00EE3B9D" w:rsidRDefault="00EE3B9D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EE3B9D" w:rsidRDefault="00EE3B9D" w:rsidP="00EE3B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 xml:space="preserve"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</w:t>
      </w:r>
      <w:proofErr w:type="gramStart"/>
      <w:r w:rsidRPr="00EE3B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B9D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FB080F">
        <w:rPr>
          <w:rFonts w:ascii="Times New Roman" w:hAnsi="Times New Roman" w:cs="Times New Roman"/>
          <w:sz w:val="24"/>
          <w:szCs w:val="24"/>
        </w:rPr>
        <w:t>ла.</w:t>
      </w:r>
    </w:p>
    <w:p w:rsidR="00FB080F" w:rsidRPr="00FB080F" w:rsidRDefault="00FB080F" w:rsidP="00EE3B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B080F">
        <w:rPr>
          <w:rFonts w:ascii="Times New Roman" w:hAnsi="Times New Roman" w:cs="Times New Roman"/>
          <w:b/>
          <w:sz w:val="24"/>
          <w:szCs w:val="24"/>
        </w:rPr>
        <w:t>Содержание учебного предмета курса.</w:t>
      </w: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Pr="00F62727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94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FB080F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B9F">
        <w:rPr>
          <w:rFonts w:ascii="Times New Roman" w:eastAsia="Times New Roman" w:hAnsi="Times New Roman" w:cs="Times New Roman"/>
          <w:b/>
          <w:sz w:val="28"/>
          <w:szCs w:val="28"/>
        </w:rPr>
        <w:t xml:space="preserve">«Древние корни народного искусства»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8</w:t>
      </w:r>
      <w:r w:rsidRPr="003A2B9F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ab/>
      </w:r>
      <w:r w:rsidRPr="003A2B9F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A2B9F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Убранство</w:t>
      </w:r>
      <w:r w:rsidRPr="003A2B9F">
        <w:rPr>
          <w:rFonts w:ascii="Times New Roman" w:eastAsia="Times New Roman" w:hAnsi="Times New Roman" w:cs="Times New Roman"/>
          <w:sz w:val="24"/>
          <w:szCs w:val="24"/>
        </w:rPr>
        <w:t xml:space="preserve"> русской избы.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A2B9F">
        <w:rPr>
          <w:rFonts w:ascii="Times New Roman" w:eastAsia="Times New Roman" w:hAnsi="Times New Roman" w:cs="Times New Roman"/>
          <w:sz w:val="24"/>
          <w:szCs w:val="24"/>
        </w:rPr>
        <w:t>Внутренний мир русской избы.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A2B9F">
        <w:rPr>
          <w:rFonts w:ascii="Times New Roman" w:eastAsia="Times New Roman" w:hAnsi="Times New Roman" w:cs="Times New Roman"/>
          <w:sz w:val="24"/>
          <w:szCs w:val="24"/>
        </w:rPr>
        <w:t xml:space="preserve">Конструкция, декор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 народного быта</w:t>
      </w:r>
      <w:r w:rsidRPr="003A2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народная вышивка</w:t>
      </w:r>
      <w:r w:rsidRPr="003A2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A2B9F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Народный праздничный костюм.</w:t>
      </w:r>
    </w:p>
    <w:p w:rsidR="00FB080F" w:rsidRPr="003A2B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A2B9F">
        <w:rPr>
          <w:rFonts w:ascii="Times New Roman" w:eastAsia="Times New Roman" w:hAnsi="Times New Roman" w:cs="Times New Roman"/>
          <w:sz w:val="24"/>
          <w:szCs w:val="24"/>
        </w:rPr>
        <w:t>Народные праздничные обряды.</w:t>
      </w:r>
    </w:p>
    <w:p w:rsidR="00FB080F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Pr="00425ED7" w:rsidRDefault="00FB080F" w:rsidP="00FB080F">
      <w:pPr>
        <w:pStyle w:val="a5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ED7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 </w:t>
      </w:r>
      <w:r w:rsidRPr="00425ED7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тема. </w:t>
      </w:r>
      <w:r w:rsidRPr="00425ED7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924E9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о 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символический характер.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425ED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425E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мелки</w:t>
      </w:r>
      <w:r w:rsidRPr="00425ED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, акварель или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уголь, сангина, бу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мага.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25ED7" w:rsidRDefault="00FB080F" w:rsidP="00FB080F">
      <w:pPr>
        <w:pStyle w:val="a5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ED7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-3 </w:t>
      </w:r>
      <w:r w:rsidRPr="00425ED7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тема. </w:t>
      </w:r>
      <w:r w:rsidRPr="00425ED7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Дом – мир, обжитой человеком, образ освоенного пространства. Избы севера и средней полосы России. 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Единство конструкции и декора в традиционном русском жи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лище. Отражение картины мира в трехчастной структуре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декоре крестьянского дома</w:t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крыша, фронтон - небо</w:t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рубленая клеть -</w:t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земля,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подклеть (подпол) -</w:t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подземно-водный мир).</w:t>
      </w:r>
    </w:p>
    <w:p w:rsidR="00FB080F" w:rsidRPr="0009354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охлупень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причелина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создание эскиза декоративного убранства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: украшение деталей дома 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полотенце,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причелина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солярными знаками, рас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Материалы</w:t>
      </w:r>
      <w:r w:rsidRPr="00924E9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FB080F" w:rsidRPr="0009354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25ED7" w:rsidRDefault="00FB080F" w:rsidP="00FB080F">
      <w:pPr>
        <w:pStyle w:val="a5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4 </w:t>
      </w:r>
      <w:r w:rsidRPr="00425ED7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тема. </w:t>
      </w:r>
      <w:r w:rsidRPr="00425ED7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924E9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тьянском доме: печное пространство, красный угол, круг предме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пользы и красоты.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Материалы</w:t>
      </w:r>
      <w:r w:rsidRPr="00924E9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0D1956" w:rsidRDefault="00FB080F" w:rsidP="00FB080F">
      <w:pPr>
        <w:pStyle w:val="a5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5 </w:t>
      </w:r>
      <w:r w:rsidRPr="000D195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тема. </w:t>
      </w:r>
      <w:r w:rsidRPr="000D1956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0D1956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Русские прялки, деревянная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резная и расписная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посуда, предметы тру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риалом.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динство пользы и красоты, конструкции </w:t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0D1956" w:rsidRDefault="00FB080F" w:rsidP="00FB080F">
      <w:pPr>
        <w:pStyle w:val="a5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6 </w:t>
      </w:r>
      <w:r w:rsidRPr="000D1956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тема.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Крестьянская вышивка — хранительница древнейших образов 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4B529F">
        <w:rPr>
          <w:rFonts w:ascii="Times New Roman" w:eastAsia="Times New Roman" w:hAnsi="Times New Roman" w:cs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B529F" w:rsidRDefault="00FB080F" w:rsidP="00FB080F">
      <w:pPr>
        <w:pStyle w:val="a5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7-8 </w:t>
      </w:r>
      <w:r w:rsidRPr="004B529F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тема. </w:t>
      </w:r>
      <w:r w:rsidRPr="004B529F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4B529F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4B529F">
        <w:rPr>
          <w:rFonts w:ascii="Times New Roman" w:eastAsia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Свадебный костюм. 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Форма и декор женских головных уборов. Выражение идеи це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создание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эскизов народного праздничного костю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ки, пастель.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B529F" w:rsidRDefault="00FB080F" w:rsidP="00FB080F">
      <w:pPr>
        <w:pStyle w:val="a5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9 </w:t>
      </w:r>
      <w:r w:rsidRPr="004B529F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тема. </w:t>
      </w:r>
      <w:r w:rsidRPr="004B529F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4B529F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кое значение.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смотром слайдов, репродукций. Урок можно построить как вы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</w:pPr>
    </w:p>
    <w:p w:rsidR="00FB080F" w:rsidRPr="003B09F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B529F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B529F">
        <w:rPr>
          <w:rFonts w:ascii="Times New Roman" w:eastAsia="Times New Roman" w:hAnsi="Times New Roman" w:cs="Times New Roman"/>
          <w:b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 в народном искусстве» (8</w:t>
      </w:r>
      <w:r w:rsidRPr="004B529F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B529F">
        <w:rPr>
          <w:rFonts w:ascii="Times New Roman" w:eastAsia="Times New Roman" w:hAnsi="Times New Roman" w:cs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4B529F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4B529F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4B529F">
        <w:rPr>
          <w:rFonts w:ascii="Times New Roman" w:eastAsia="Times New Roman" w:hAnsi="Times New Roman" w:cs="Times New Roman"/>
          <w:sz w:val="24"/>
          <w:szCs w:val="24"/>
        </w:rPr>
        <w:t>каргопольской</w:t>
      </w:r>
      <w:proofErr w:type="spellEnd"/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4B529F">
        <w:rPr>
          <w:rFonts w:ascii="Times New Roman" w:eastAsia="Times New Roman" w:hAnsi="Times New Roman" w:cs="Times New Roman"/>
          <w:sz w:val="24"/>
          <w:szCs w:val="24"/>
        </w:rPr>
        <w:t>старооскольского</w:t>
      </w:r>
      <w:proofErr w:type="spellEnd"/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  промысла.  При изучении  </w:t>
      </w:r>
      <w:proofErr w:type="spellStart"/>
      <w:r w:rsidRPr="004B529F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B529F">
        <w:rPr>
          <w:rFonts w:ascii="Times New Roman" w:eastAsia="Times New Roman" w:hAnsi="Times New Roman" w:cs="Times New Roman"/>
          <w:sz w:val="24"/>
          <w:szCs w:val="24"/>
        </w:rPr>
        <w:t xml:space="preserve">Искусство Гжели. 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Городецкая роспись</w:t>
      </w:r>
      <w:r w:rsidRPr="004B5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Хохлома</w:t>
      </w:r>
      <w:r w:rsidRPr="004B5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Роспись по металлу</w:t>
      </w:r>
      <w:r w:rsidRPr="004B5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Искусство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керамики. Истоки и современное развитие промысла.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B529F">
        <w:rPr>
          <w:rFonts w:ascii="Times New Roman" w:eastAsia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FB080F" w:rsidRPr="004B529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BF03AB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3AB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10 тема. </w:t>
      </w:r>
      <w:r w:rsidRPr="00BF03AB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Особенности 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филимо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новской</w:t>
      </w:r>
      <w:proofErr w:type="spellEnd"/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рушек.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создание игрушки (пластилин или глина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своего образа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украше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ние ее декоративными элементами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соответствии с традицией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одного из промыслов.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пластилин или глина, стеки, подставка для леп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ки, водоэмульсионная краска для грунтовки, гуашь и тонкие ки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сти для росписи.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                                                      </w:t>
      </w:r>
    </w:p>
    <w:p w:rsidR="00FB080F" w:rsidRPr="0061178F" w:rsidRDefault="00FB080F" w:rsidP="00FB080F">
      <w:pPr>
        <w:pStyle w:val="a5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</w:pPr>
      <w:r w:rsidRPr="0061178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                                                        </w:t>
      </w:r>
      <w:r w:rsidRPr="0061178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val="en-US"/>
        </w:rPr>
        <w:t>II</w:t>
      </w:r>
      <w:r w:rsidRPr="00FB08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</w:t>
      </w:r>
      <w:r w:rsidRPr="0061178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триместр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– 11 часов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6522E2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2E2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11 тема. </w:t>
      </w:r>
      <w:r w:rsidRPr="006522E2">
        <w:rPr>
          <w:rFonts w:ascii="Times New Roman" w:eastAsia="Times New Roman" w:hAnsi="Times New Roman" w:cs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Краткие сведения и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 истории развития гжельской керамики, слияние промысла 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скульптур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ность</w:t>
      </w:r>
      <w:proofErr w:type="spellEnd"/>
      <w:r w:rsidRPr="00924E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6522E2">
        <w:rPr>
          <w:rFonts w:ascii="Times New Roman" w:eastAsia="Times New Roman" w:hAnsi="Times New Roman" w:cs="Times New Roman"/>
          <w:sz w:val="24"/>
          <w:szCs w:val="24"/>
        </w:rPr>
        <w:t>белая бумага, ножницы, клей, акварель, большие и маленькие кисти.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6522E2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2E2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12 тема.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Краткие сведения и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 истории развития городецкой росписи.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Изделия Городца – национальное достояние отечественной культуры.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озаны и купавки —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традиционные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элементы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городецкой росписи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Птицы и конь – традиционные мотивы городецкой росписи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Ос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эскиза одного из предметов быта (доска для резки хлеба, подставка под чайник, коробочка, лопасть прялки</w:t>
      </w:r>
      <w:r w:rsidRPr="00556A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др.) 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украшение его традиционными элементами и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мотивам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городец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кой росписи.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ная под дерево бумага.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556A76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6A7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val="en-US"/>
        </w:rPr>
        <w:t>-14</w:t>
      </w:r>
      <w:r w:rsidRPr="00556A7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тема. </w:t>
      </w:r>
      <w:r w:rsidRPr="00556A76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Краткие сведения из 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истории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развития хохломского промысла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Своеобразие хохломской росписи.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Травный узор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Существует 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два типа письма: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верховое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фоновое</w:t>
      </w:r>
      <w:r w:rsidRPr="00550618">
        <w:rPr>
          <w:rStyle w:val="a8"/>
          <w:rFonts w:ascii="Calibri" w:eastAsia="Times New Roman" w:hAnsi="Calibri" w:cs="Times New Roman"/>
          <w:b w:val="0"/>
          <w:szCs w:val="24"/>
        </w:rPr>
        <w:t xml:space="preserve">. 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«травка»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FB080F" w:rsidRPr="0055061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E9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924E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выполнение фрагмента росписи по мотивам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хохломской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росписи с использованием элементов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«травная»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 роспись, роспись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«под листок</w:t>
      </w:r>
      <w:r w:rsidRPr="0055061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«под ягодку»</w:t>
      </w:r>
      <w:r w:rsidRPr="0055061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 роспись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«пряник»</w:t>
      </w:r>
      <w:r w:rsidRPr="0055061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«рыжик</w:t>
      </w:r>
      <w:r>
        <w:rPr>
          <w:rStyle w:val="a8"/>
          <w:rFonts w:ascii="Calibri" w:eastAsia="Times New Roman" w:hAnsi="Calibri" w:cs="Times New Roman"/>
          <w:b w:val="0"/>
          <w:i/>
          <w:szCs w:val="24"/>
        </w:rPr>
        <w:t>,</w:t>
      </w:r>
      <w:r w:rsidRPr="005506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50618">
        <w:rPr>
          <w:rStyle w:val="a8"/>
          <w:rFonts w:ascii="Calibri" w:eastAsia="Times New Roman" w:hAnsi="Calibri" w:cs="Times New Roman"/>
          <w:b w:val="0"/>
          <w:i/>
          <w:szCs w:val="24"/>
        </w:rPr>
        <w:t>«Травная роспись»</w:t>
      </w:r>
      <w:r w:rsidRPr="00550618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.</w:t>
      </w:r>
      <w:proofErr w:type="gramEnd"/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гуашь,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акварель, 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большие и маленькие кисти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 формочки под роспись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924E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изведений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хохломского</w:t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промысла, подлинные образцы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Хохломы</w:t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FB080F" w:rsidRPr="00556A76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FB08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6555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1D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5550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56A76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556A76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556A76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556A76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FB080F" w:rsidRPr="007A30D4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FB080F" w:rsidRPr="007A30D4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приемы </w:t>
      </w:r>
      <w:proofErr w:type="spellStart"/>
      <w:r w:rsidRPr="007A30D4">
        <w:rPr>
          <w:rFonts w:ascii="Times New Roman" w:eastAsia="Times New Roman" w:hAnsi="Times New Roman" w:cs="Times New Roman"/>
          <w:sz w:val="24"/>
          <w:szCs w:val="24"/>
        </w:rPr>
        <w:t>жостовского</w:t>
      </w:r>
      <w:proofErr w:type="spellEnd"/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сьма, формирующие букет: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замале</w:t>
      </w:r>
      <w:r w:rsidRPr="007A30D4">
        <w:rPr>
          <w:rFonts w:ascii="Times New Roman" w:eastAsia="Times New Roman" w:hAnsi="Times New Roman" w:cs="Times New Roman"/>
          <w:sz w:val="24"/>
          <w:szCs w:val="24"/>
        </w:rPr>
        <w:t>вок</w:t>
      </w:r>
      <w:proofErr w:type="spellEnd"/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0D4">
        <w:rPr>
          <w:rFonts w:ascii="Times New Roman" w:eastAsia="Times New Roman" w:hAnsi="Times New Roman" w:cs="Times New Roman"/>
          <w:sz w:val="24"/>
          <w:szCs w:val="24"/>
        </w:rPr>
        <w:t>тенежка</w:t>
      </w:r>
      <w:proofErr w:type="spellEnd"/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7A30D4">
        <w:rPr>
          <w:rFonts w:ascii="Times New Roman" w:eastAsia="Times New Roman" w:hAnsi="Times New Roman" w:cs="Times New Roman"/>
          <w:sz w:val="24"/>
          <w:szCs w:val="24"/>
        </w:rPr>
        <w:t>бликовка</w:t>
      </w:r>
      <w:proofErr w:type="spellEnd"/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0D4">
        <w:rPr>
          <w:rFonts w:ascii="Times New Roman" w:eastAsia="Times New Roman" w:hAnsi="Times New Roman" w:cs="Times New Roman"/>
          <w:sz w:val="24"/>
          <w:szCs w:val="24"/>
        </w:rPr>
        <w:t>чертежка</w:t>
      </w:r>
      <w:proofErr w:type="spellEnd"/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, привязка. </w:t>
      </w:r>
    </w:p>
    <w:p w:rsidR="00FB080F" w:rsidRPr="007A30D4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43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 выполнение фрагмента по мот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жостовской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росписи, включа</w:t>
      </w:r>
      <w:r w:rsidRPr="007A30D4">
        <w:rPr>
          <w:rFonts w:ascii="Times New Roman" w:eastAsia="Times New Roman" w:hAnsi="Times New Roman" w:cs="Times New Roman"/>
          <w:sz w:val="24"/>
          <w:szCs w:val="24"/>
        </w:rPr>
        <w:t xml:space="preserve">ющего крупные, мелкие и средние формы цветов; составление на подносе большого размера общей цветочной композиции. </w:t>
      </w:r>
    </w:p>
    <w:p w:rsidR="00FB080F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43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гуашь, большие и ма</w:t>
      </w:r>
      <w:r w:rsidRPr="007A30D4">
        <w:rPr>
          <w:rFonts w:ascii="Times New Roman" w:eastAsia="Times New Roman" w:hAnsi="Times New Roman" w:cs="Times New Roman"/>
          <w:sz w:val="24"/>
          <w:szCs w:val="24"/>
        </w:rPr>
        <w:t>ленькие кисти, белая бумага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FB080F" w:rsidRPr="00655507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B080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655507">
        <w:rPr>
          <w:rFonts w:ascii="Times New Roman" w:eastAsia="Times New Roman" w:hAnsi="Times New Roman" w:cs="Times New Roman"/>
          <w:i/>
          <w:sz w:val="24"/>
          <w:szCs w:val="24"/>
        </w:rPr>
        <w:t xml:space="preserve"> тема  Искусство </w:t>
      </w:r>
      <w:proofErr w:type="spellStart"/>
      <w:r w:rsidRPr="00655507">
        <w:rPr>
          <w:rFonts w:ascii="Times New Roman" w:eastAsia="Times New Roman" w:hAnsi="Times New Roman" w:cs="Times New Roman"/>
          <w:i/>
          <w:sz w:val="24"/>
          <w:szCs w:val="24"/>
        </w:rPr>
        <w:t>Борисовской</w:t>
      </w:r>
      <w:proofErr w:type="spellEnd"/>
      <w:r w:rsidRPr="00655507">
        <w:rPr>
          <w:rFonts w:ascii="Times New Roman" w:eastAsia="Times New Roman" w:hAnsi="Times New Roman" w:cs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из истории возникновения гончарного промысла Борисовки. Своеобразие формы и декора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борисовских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 мастеров. Сочетание мазка-пятна с тонкой прямой волнистой, спиралевидной линией.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43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росписи.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E4E43">
        <w:rPr>
          <w:rFonts w:ascii="Times New Roman" w:eastAsia="Times New Roman" w:hAnsi="Times New Roman" w:cs="Times New Roman"/>
          <w:i/>
          <w:sz w:val="24"/>
          <w:szCs w:val="24"/>
        </w:rPr>
        <w:t>Материалы</w:t>
      </w:r>
      <w:r w:rsidRPr="003E4E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пластилин, банка, стеки.</w:t>
      </w:r>
    </w:p>
    <w:p w:rsidR="00FB080F" w:rsidRPr="00550618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Pr="005C3FEF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80F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т</w:t>
      </w:r>
      <w:r w:rsidRPr="005C3FEF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ема. </w:t>
      </w:r>
      <w:r w:rsidRPr="005C3FEF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5C3FEF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Выставка работ и беседа на темы «Традиционные народные промыслы – гордость и достояние национальной отечественной культуры». «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Промыслы как искусство художественного сувенира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Место 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произведений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традиционных народных промыслов в современной жизни и быту»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924E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924E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924E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924E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92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924E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FB080F" w:rsidRPr="00924E9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F5247B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Декор – человек, общество, время</w:t>
      </w:r>
      <w:r w:rsidRPr="00F5247B">
        <w:rPr>
          <w:rFonts w:ascii="Times New Roman" w:eastAsia="Times New Roman" w:hAnsi="Times New Roman" w:cs="Times New Roman"/>
          <w:b/>
          <w:sz w:val="28"/>
          <w:szCs w:val="28"/>
        </w:rPr>
        <w:t>. (10ч)</w:t>
      </w:r>
    </w:p>
    <w:p w:rsidR="00FB080F" w:rsidRPr="003B09F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21DC8">
        <w:rPr>
          <w:rFonts w:ascii="Times New Roman" w:eastAsia="Times New Roman" w:hAnsi="Times New Roman" w:cs="Times New Roman"/>
          <w:sz w:val="24"/>
          <w:szCs w:val="24"/>
        </w:rPr>
        <w:t xml:space="preserve">Зачем людям украшения. 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21DC8">
        <w:rPr>
          <w:rFonts w:ascii="Times New Roman" w:eastAsia="Times New Roman" w:hAnsi="Times New Roman" w:cs="Times New Roman"/>
          <w:sz w:val="24"/>
          <w:szCs w:val="24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1DC8">
        <w:rPr>
          <w:rFonts w:ascii="Times New Roman" w:eastAsia="Times New Roman" w:hAnsi="Times New Roman" w:cs="Times New Roman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1DC8">
        <w:rPr>
          <w:rFonts w:ascii="Times New Roman" w:eastAsia="Times New Roman" w:hAnsi="Times New Roman" w:cs="Times New Roman"/>
          <w:sz w:val="24"/>
          <w:szCs w:val="24"/>
        </w:rPr>
        <w:t xml:space="preserve"> о человеке.</w:t>
      </w: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Коллективная работа «Бал в интерьере дворца»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О чём рассказывают нам гербы </w:t>
      </w:r>
      <w:r>
        <w:rPr>
          <w:rFonts w:ascii="Times New Roman" w:eastAsia="Times New Roman" w:hAnsi="Times New Roman" w:cs="Times New Roman"/>
          <w:sz w:val="24"/>
          <w:szCs w:val="24"/>
        </w:rPr>
        <w:t>Белгородской области.</w:t>
      </w: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>18 тема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 xml:space="preserve">  Зачем людям украшения.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альную роль ее хозяина. Эта роль ска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обсужде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ние (анализ) разнообразного зритель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картон, фломастеры, клей, цветная бумага, ножницы.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513DCD" w:rsidRDefault="00FB080F" w:rsidP="00FB080F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-20</w:t>
      </w: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 xml:space="preserve"> тема. Роль декоративного искусства в жизни древнего общества.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Роль декоративно-прикладного ис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кусства в Древнем Египте. Подчеркива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ние власти, могущества, знатности еги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петских фараонов с помощью декора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тивно-прикладного искусства.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5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>1. Выполнение эскиза ук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рашения (солнечного ожерелья, под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вески, нагрудного украшения-пектора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ли, браслета и др.), в котором исполь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зуются характерные знаки-символы.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13DCD">
        <w:rPr>
          <w:rFonts w:ascii="Times New Roman" w:eastAsia="Times New Roman" w:hAnsi="Times New Roman" w:cs="Times New Roman"/>
          <w:i/>
          <w:sz w:val="24"/>
          <w:szCs w:val="24"/>
        </w:rPr>
        <w:t>Материалы</w:t>
      </w:r>
      <w:r w:rsidRPr="00513D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цветные мелки, гуашь теплых оттенков, кисти.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</w:pPr>
      <w:r w:rsidRPr="00FB08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</w:t>
      </w:r>
    </w:p>
    <w:p w:rsidR="00FB080F" w:rsidRPr="0061178F" w:rsidRDefault="00FB080F" w:rsidP="00FB080F">
      <w:pPr>
        <w:pStyle w:val="a5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                                          </w:t>
      </w:r>
      <w:r w:rsidRPr="0061178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val="en-US"/>
        </w:rPr>
        <w:t>III</w:t>
      </w:r>
      <w:r w:rsidRPr="00FB08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</w:t>
      </w:r>
      <w:r w:rsidRPr="0061178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триместр</w:t>
      </w:r>
      <w:r w:rsidRPr="00FB080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- 13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часов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FB080F">
        <w:rPr>
          <w:rFonts w:ascii="Times New Roman" w:eastAsia="Times New Roman" w:hAnsi="Times New Roman" w:cs="Times New Roman"/>
          <w:i/>
          <w:sz w:val="24"/>
          <w:szCs w:val="24"/>
        </w:rPr>
        <w:t xml:space="preserve">-22-23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ема. Одежда «говорит» о человеке.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Древней Греции. Древнего Рима и Древнего Китая. Строгая регламента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Декоративно-прикладное искусство Западной Европы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хуп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века (эпоха ба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рокко), которое было совершенно не похоже </w:t>
      </w:r>
      <w:proofErr w:type="gramStart"/>
      <w:r w:rsidRPr="00997AB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древнеегипетское, древнегреческое и древнеки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тайское своими формами, орнаменти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выявлять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людей, их отношения в обществе, а также выявлять и подчер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сиональному признакам.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Черты торжественности, параднос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хуп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стве. Одежда буржуазии, простых горо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жан.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D7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>1. Выполнение эскиза костюма Древней Греции или Древнего Рима с учетом отличий в одежде у людей разных сословий.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3. Выполнение эскиза костюма Западной Европы </w:t>
      </w:r>
      <w:proofErr w:type="spellStart"/>
      <w:r w:rsidRPr="00997ABC">
        <w:rPr>
          <w:rFonts w:ascii="Times New Roman" w:eastAsia="Times New Roman" w:hAnsi="Times New Roman" w:cs="Times New Roman"/>
          <w:sz w:val="24"/>
          <w:szCs w:val="24"/>
        </w:rPr>
        <w:t>хуп</w:t>
      </w:r>
      <w:proofErr w:type="spellEnd"/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века высших и низших сословий общества в технике «коллаж».</w:t>
      </w: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FB080F" w:rsidRPr="004A7F1B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</w:rPr>
        <w:t>триместр</w:t>
      </w: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24-25  тема. Коллективная работа «Бал в интерьере дворца»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ли и отдельных предметов, а также раз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ных по величине фигур людей в наряд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костюмах; соединение деталей в общую композицию). </w:t>
      </w: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бумага, гуашь, большие и ма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ленькие кисти, кусочки ткани, клей, ножницы.</w:t>
      </w:r>
      <w:proofErr w:type="gramEnd"/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80F" w:rsidRPr="0077348D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26 тема. О чём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рассказывают нам гербы Саратов</w:t>
      </w: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ской области.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Декоративность, орнаментальность, изобразительная условность гербов </w:t>
      </w:r>
      <w:r>
        <w:rPr>
          <w:rFonts w:ascii="Times New Roman" w:eastAsia="Times New Roman" w:hAnsi="Times New Roman" w:cs="Times New Roman"/>
          <w:sz w:val="24"/>
          <w:szCs w:val="24"/>
        </w:rPr>
        <w:t>Саратова и городов  Саратов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ской области. История создания герба </w:t>
      </w:r>
      <w:r>
        <w:rPr>
          <w:rFonts w:ascii="Times New Roman" w:eastAsia="Times New Roman" w:hAnsi="Times New Roman" w:cs="Times New Roman"/>
          <w:sz w:val="24"/>
          <w:szCs w:val="24"/>
        </w:rPr>
        <w:t>Саратова и Саратов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>области и районных центров. Преемственность цветового и символического значения элементов гербов 17 века и современности.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Задания:</w:t>
      </w:r>
      <w:r w:rsidRPr="00D7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Создание по образцу гербов </w:t>
      </w:r>
      <w:r>
        <w:rPr>
          <w:rFonts w:ascii="Times New Roman" w:eastAsia="Times New Roman" w:hAnsi="Times New Roman" w:cs="Times New Roman"/>
          <w:sz w:val="24"/>
          <w:szCs w:val="24"/>
        </w:rPr>
        <w:t>Саратов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>ской области (коллективная работа).</w:t>
      </w: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картон, цветная бумага, клей, ножницы.</w:t>
      </w: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1EC">
        <w:rPr>
          <w:rFonts w:ascii="Times New Roman" w:eastAsia="Times New Roman" w:hAnsi="Times New Roman" w:cs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FB080F" w:rsidRPr="00D741E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00128">
        <w:rPr>
          <w:rFonts w:ascii="Times New Roman" w:eastAsia="Times New Roman" w:hAnsi="Times New Roman" w:cs="Times New Roman"/>
          <w:i/>
          <w:sz w:val="24"/>
          <w:szCs w:val="24"/>
        </w:rPr>
        <w:t>Задания:</w:t>
      </w:r>
      <w:r w:rsidRPr="00D00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3B09F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F5247B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Декоративное искусство в современном мире. (8</w:t>
      </w:r>
      <w:r w:rsidRPr="00F5247B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FB080F" w:rsidRPr="003B09F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00128">
        <w:rPr>
          <w:rFonts w:ascii="Times New Roman" w:eastAsia="Times New Roman" w:hAnsi="Times New Roman" w:cs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D00128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989">
        <w:rPr>
          <w:rFonts w:ascii="Times New Roman" w:eastAsia="Times New Roman" w:hAnsi="Times New Roman" w:cs="Times New Roman"/>
          <w:sz w:val="24"/>
          <w:szCs w:val="24"/>
        </w:rPr>
        <w:t>Современное выставочное искусство.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70989">
        <w:rPr>
          <w:rFonts w:ascii="Times New Roman" w:eastAsia="Times New Roman" w:hAnsi="Times New Roman" w:cs="Times New Roman"/>
          <w:sz w:val="24"/>
          <w:szCs w:val="24"/>
        </w:rPr>
        <w:lastRenderedPageBreak/>
        <w:t>Ты сам - мастер декоративно-прикладного ис</w:t>
      </w:r>
      <w:r w:rsidRPr="00170989">
        <w:rPr>
          <w:rFonts w:ascii="Times New Roman" w:eastAsia="Times New Roman" w:hAnsi="Times New Roman" w:cs="Times New Roman"/>
          <w:sz w:val="24"/>
          <w:szCs w:val="24"/>
        </w:rPr>
        <w:softHyphen/>
        <w:t>кусства (Витраж)</w:t>
      </w:r>
    </w:p>
    <w:p w:rsidR="00FB080F" w:rsidRPr="00D00128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70989">
        <w:rPr>
          <w:rFonts w:ascii="Times New Roman" w:eastAsia="Times New Roman" w:hAnsi="Times New Roman" w:cs="Times New Roman"/>
          <w:spacing w:val="-8"/>
          <w:sz w:val="24"/>
          <w:szCs w:val="24"/>
        </w:rPr>
        <w:t>Ты сам 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0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мастер </w:t>
      </w:r>
      <w:r w:rsidRPr="00170989">
        <w:rPr>
          <w:rFonts w:ascii="Times New Roman" w:eastAsia="Times New Roman" w:hAnsi="Times New Roman" w:cs="Times New Roman"/>
          <w:spacing w:val="-2"/>
          <w:sz w:val="24"/>
          <w:szCs w:val="24"/>
        </w:rPr>
        <w:t>декоративно-</w:t>
      </w:r>
      <w:r w:rsidRPr="00170989">
        <w:rPr>
          <w:rFonts w:ascii="Times New Roman" w:eastAsia="Times New Roman" w:hAnsi="Times New Roman" w:cs="Times New Roman"/>
          <w:spacing w:val="-3"/>
          <w:sz w:val="24"/>
          <w:szCs w:val="24"/>
        </w:rPr>
        <w:t>прикладного ис</w:t>
      </w:r>
      <w:r w:rsidRPr="0017098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709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кусства </w:t>
      </w:r>
      <w:proofErr w:type="gramStart"/>
      <w:r w:rsidRPr="001709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Pr="00170989">
        <w:rPr>
          <w:rFonts w:ascii="Times New Roman" w:eastAsia="Times New Roman" w:hAnsi="Times New Roman" w:cs="Times New Roman"/>
          <w:spacing w:val="-2"/>
          <w:sz w:val="24"/>
          <w:szCs w:val="24"/>
        </w:rPr>
        <w:t>мозаичное панно)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5F2D">
        <w:rPr>
          <w:rFonts w:ascii="Times New Roman" w:eastAsia="Times New Roman" w:hAnsi="Times New Roman" w:cs="Times New Roman"/>
          <w:sz w:val="24"/>
          <w:szCs w:val="24"/>
        </w:rPr>
        <w:t>Создание декоративной композиции «Здравствуй, лето!».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0F" w:rsidRPr="00D00128" w:rsidRDefault="00FB080F" w:rsidP="00FB080F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128">
        <w:rPr>
          <w:rFonts w:ascii="Times New Roman" w:eastAsia="Times New Roman" w:hAnsi="Times New Roman" w:cs="Times New Roman"/>
          <w:i/>
          <w:sz w:val="24"/>
          <w:szCs w:val="24"/>
        </w:rPr>
        <w:t>28-29 тема. Современное выставочное искусство.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 и техник современного декоративно-прикладно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го искусства (художественная керами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FB080F" w:rsidRPr="00997AB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BC">
        <w:rPr>
          <w:rFonts w:ascii="Times New Roman" w:eastAsia="Times New Roman" w:hAnsi="Times New Roman" w:cs="Times New Roman"/>
          <w:sz w:val="24"/>
          <w:szCs w:val="24"/>
        </w:rPr>
        <w:t>Пластический язык материала, его роль в создании художественного обра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28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t xml:space="preserve"> восприятие (рассматрива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ние) различных произведений совре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менного декоративного искусства; рас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коративного образа в конкретном мате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риале, с пониманием выражения «про</w:t>
      </w:r>
      <w:r w:rsidRPr="00997ABC">
        <w:rPr>
          <w:rFonts w:ascii="Times New Roman" w:eastAsia="Times New Roman" w:hAnsi="Times New Roman" w:cs="Times New Roman"/>
          <w:sz w:val="24"/>
          <w:szCs w:val="24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FB080F" w:rsidRPr="00FB080F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080F" w:rsidRPr="00D00128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128">
        <w:rPr>
          <w:rFonts w:ascii="Times New Roman" w:eastAsia="Times New Roman" w:hAnsi="Times New Roman" w:cs="Times New Roman"/>
          <w:i/>
          <w:sz w:val="24"/>
          <w:szCs w:val="24"/>
        </w:rPr>
        <w:t>30-31 тема. Ты сам - мастер декоративно-прикладного ис</w:t>
      </w:r>
      <w:r w:rsidRPr="00D00128">
        <w:rPr>
          <w:rFonts w:ascii="Times New Roman" w:eastAsia="Times New Roman" w:hAnsi="Times New Roman" w:cs="Times New Roman"/>
          <w:i/>
          <w:sz w:val="24"/>
          <w:szCs w:val="24"/>
        </w:rPr>
        <w:softHyphen/>
        <w:t>кусства (Витраж)</w:t>
      </w:r>
    </w:p>
    <w:p w:rsidR="00FB080F" w:rsidRPr="00A54E4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4C">
        <w:rPr>
          <w:rFonts w:ascii="Times New Roman" w:eastAsia="Times New Roman" w:hAnsi="Times New Roman" w:cs="Times New Roman"/>
          <w:sz w:val="24"/>
          <w:szCs w:val="24"/>
        </w:rPr>
        <w:t>Коллективная реализация в конк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ретном материале разнообразных твор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ческих замыслов. </w:t>
      </w:r>
    </w:p>
    <w:p w:rsidR="00FB080F" w:rsidRPr="00A54E4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4C">
        <w:rPr>
          <w:rFonts w:ascii="Times New Roman" w:eastAsia="Times New Roman" w:hAnsi="Times New Roman" w:cs="Times New Roman"/>
          <w:sz w:val="24"/>
          <w:szCs w:val="24"/>
        </w:rPr>
        <w:t>Технология работы, постепенное, поэтапное выпол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 задуманного </w:t>
      </w:r>
      <w:r>
        <w:rPr>
          <w:rFonts w:ascii="Times New Roman" w:eastAsia="Times New Roman" w:hAnsi="Times New Roman" w:cs="Times New Roman"/>
          <w:sz w:val="24"/>
          <w:szCs w:val="24"/>
        </w:rPr>
        <w:t>витража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>. Выполнение эскиза будущей работы в натуральную величину. Деление об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щей композиции на фрагменты. Соеди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коративное панно. </w:t>
      </w:r>
    </w:p>
    <w:p w:rsidR="00FB080F" w:rsidRPr="0062497E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 1. Выполнение творческой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в разных материалах и техниках.</w:t>
      </w:r>
    </w:p>
    <w:p w:rsidR="00FB080F" w:rsidRPr="00A54E4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 своими рука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ми». </w:t>
      </w: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мага, кисти, гуашевые краски, фломастеры.</w:t>
      </w:r>
    </w:p>
    <w:p w:rsidR="00FB080F" w:rsidRPr="008922DC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 xml:space="preserve">32-33 тема. </w:t>
      </w:r>
      <w:r w:rsidRPr="0062497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Ты сам - мастер </w:t>
      </w:r>
      <w:r w:rsidRPr="0062497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декоративно-</w:t>
      </w:r>
      <w:r w:rsidRPr="0062497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прикладного ис</w:t>
      </w:r>
      <w:r w:rsidRPr="0062497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кусства (</w:t>
      </w:r>
      <w:r w:rsidRPr="0062497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мозаичное панно)</w:t>
      </w:r>
    </w:p>
    <w:p w:rsidR="00FB080F" w:rsidRPr="00A54E4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4C">
        <w:rPr>
          <w:rFonts w:ascii="Times New Roman" w:eastAsia="Times New Roman" w:hAnsi="Times New Roman" w:cs="Times New Roman"/>
          <w:sz w:val="24"/>
          <w:szCs w:val="24"/>
        </w:rPr>
        <w:t>Коллективная реализация в конк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ретном материале разнообразных твор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ческих замыслов. </w:t>
      </w:r>
    </w:p>
    <w:p w:rsidR="00FB080F" w:rsidRPr="00FB080F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4C">
        <w:rPr>
          <w:rFonts w:ascii="Times New Roman" w:eastAsia="Times New Roman" w:hAnsi="Times New Roman" w:cs="Times New Roman"/>
          <w:sz w:val="24"/>
          <w:szCs w:val="24"/>
        </w:rPr>
        <w:t>Технология работы с бумагой, постепенное, поэтапное выпол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щей композиции на фрагменты. Соеди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коративное панно. </w:t>
      </w:r>
    </w:p>
    <w:p w:rsidR="00FB080F" w:rsidRPr="00A54E4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6249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 1. Выполнение творческой работы, используя огромное разнообразие видов бумаги </w:t>
      </w:r>
    </w:p>
    <w:p w:rsidR="00FB080F" w:rsidRPr="00A54E4C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>своими рука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ми». </w:t>
      </w: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t xml:space="preserve"> материалы для аппли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кации: цветная, бархатная, гофрированная, салфеточная, оберточная, жатая бу</w:t>
      </w:r>
      <w:r w:rsidRPr="00A54E4C">
        <w:rPr>
          <w:rFonts w:ascii="Times New Roman" w:eastAsia="Times New Roman" w:hAnsi="Times New Roman" w:cs="Times New Roman"/>
          <w:sz w:val="24"/>
          <w:szCs w:val="24"/>
        </w:rPr>
        <w:softHyphen/>
        <w:t>мага,.</w:t>
      </w:r>
      <w:proofErr w:type="gramEnd"/>
    </w:p>
    <w:p w:rsidR="00FB080F" w:rsidRPr="003B09FE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>34-35 тема. Создание декоративной композиции «Здравствуй, лето!».</w:t>
      </w: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97E">
        <w:rPr>
          <w:rFonts w:ascii="Times New Roman" w:eastAsia="Times New Roman" w:hAnsi="Times New Roman" w:cs="Times New Roman"/>
          <w:sz w:val="24"/>
          <w:szCs w:val="24"/>
        </w:rPr>
        <w:t>Роль выразительных средств (фор</w:t>
      </w:r>
      <w:r w:rsidRPr="0062497E">
        <w:rPr>
          <w:rFonts w:ascii="Times New Roman" w:eastAsia="Times New Roman" w:hAnsi="Times New Roman" w:cs="Times New Roman"/>
          <w:sz w:val="24"/>
          <w:szCs w:val="24"/>
        </w:rPr>
        <w:softHyphen/>
        <w:t>ма, линия, пятно, цвет, ритм, фактура) в построении декоративной компози</w:t>
      </w:r>
      <w:r w:rsidRPr="006249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ции. </w:t>
      </w:r>
      <w:proofErr w:type="gramEnd"/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sz w:val="24"/>
          <w:szCs w:val="24"/>
        </w:rPr>
        <w:t>Реализация разнообразных твор</w:t>
      </w:r>
      <w:r w:rsidRPr="0062497E">
        <w:rPr>
          <w:rFonts w:ascii="Times New Roman" w:eastAsia="Times New Roman" w:hAnsi="Times New Roman" w:cs="Times New Roman"/>
          <w:sz w:val="24"/>
          <w:szCs w:val="24"/>
        </w:rPr>
        <w:softHyphen/>
        <w:t>ческих замыслов, учетом свой</w:t>
      </w:r>
      <w:proofErr w:type="gramStart"/>
      <w:r w:rsidRPr="0062497E">
        <w:rPr>
          <w:rFonts w:ascii="Times New Roman" w:eastAsia="Times New Roman" w:hAnsi="Times New Roman" w:cs="Times New Roman"/>
          <w:sz w:val="24"/>
          <w:szCs w:val="24"/>
        </w:rPr>
        <w:t>ств  тк</w:t>
      </w:r>
      <w:proofErr w:type="gramEnd"/>
      <w:r w:rsidRPr="0062497E">
        <w:rPr>
          <w:rFonts w:ascii="Times New Roman" w:eastAsia="Times New Roman" w:hAnsi="Times New Roman" w:cs="Times New Roman"/>
          <w:sz w:val="24"/>
          <w:szCs w:val="24"/>
        </w:rPr>
        <w:t>анных и нетканых материалов.</w:t>
      </w: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6249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Оформление школьной выставки по итогам года</w:t>
      </w:r>
    </w:p>
    <w:p w:rsidR="00FB080F" w:rsidRPr="0062497E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Задания: </w:t>
      </w:r>
      <w:r w:rsidRPr="00A9412D">
        <w:rPr>
          <w:rFonts w:ascii="Times New Roman" w:eastAsia="Times New Roman" w:hAnsi="Times New Roman" w:cs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FB080F" w:rsidRPr="00A9412D" w:rsidRDefault="00FB080F" w:rsidP="00FB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12D">
        <w:rPr>
          <w:rFonts w:ascii="Times New Roman" w:eastAsia="Times New Roman" w:hAnsi="Times New Roman" w:cs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A9412D">
        <w:rPr>
          <w:rFonts w:ascii="Times New Roman" w:eastAsia="Times New Roman" w:hAnsi="Times New Roman" w:cs="Times New Roman"/>
          <w:sz w:val="24"/>
          <w:szCs w:val="24"/>
        </w:rPr>
        <w:t xml:space="preserve"> своими рука</w:t>
      </w:r>
      <w:r w:rsidRPr="00A94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ми». </w:t>
      </w: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497E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A9412D">
        <w:rPr>
          <w:rFonts w:ascii="Times New Roman" w:eastAsia="Times New Roman" w:hAnsi="Times New Roman" w:cs="Times New Roman"/>
          <w:sz w:val="24"/>
          <w:szCs w:val="24"/>
        </w:rPr>
        <w:t xml:space="preserve"> материалы для аппли</w:t>
      </w:r>
      <w:r w:rsidRPr="00A941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кации: ткань цветная и однотонная, рогожка, </w:t>
      </w:r>
      <w:proofErr w:type="spellStart"/>
      <w:r w:rsidRPr="00A9412D">
        <w:rPr>
          <w:rFonts w:ascii="Times New Roman" w:eastAsia="Times New Roman" w:hAnsi="Times New Roman" w:cs="Times New Roman"/>
          <w:sz w:val="24"/>
          <w:szCs w:val="24"/>
        </w:rPr>
        <w:t>сезаль</w:t>
      </w:r>
      <w:proofErr w:type="spellEnd"/>
      <w:r w:rsidRPr="00A9412D">
        <w:rPr>
          <w:rFonts w:ascii="Times New Roman" w:eastAsia="Times New Roman" w:hAnsi="Times New Roman" w:cs="Times New Roman"/>
          <w:sz w:val="24"/>
          <w:szCs w:val="24"/>
        </w:rPr>
        <w:t>, веревки, ленты, тесьма и т. д.</w:t>
      </w:r>
    </w:p>
    <w:p w:rsidR="00FB080F" w:rsidRPr="0062497E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80F" w:rsidRPr="0062497E" w:rsidRDefault="00FB080F" w:rsidP="00FB080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80F" w:rsidRDefault="00FB080F" w:rsidP="00FB080F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80F" w:rsidRPr="0062497E" w:rsidRDefault="00FB080F" w:rsidP="00FB080F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B9D" w:rsidRPr="00EE3B9D" w:rsidRDefault="00FB080F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план.</w:t>
      </w:r>
    </w:p>
    <w:p w:rsidR="00EE3B9D" w:rsidRPr="00EE3B9D" w:rsidRDefault="00EE3B9D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«Древние корни народного  искусства»-8ч.</w:t>
      </w:r>
    </w:p>
    <w:p w:rsidR="00EE3B9D" w:rsidRPr="00EE3B9D" w:rsidRDefault="00EE3B9D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«Связь</w:t>
      </w:r>
      <w:r w:rsidR="00BF6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 в  народном искусстве»-8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EE3B9D" w:rsidRPr="00EE3B9D" w:rsidRDefault="00EE3B9D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«Де</w:t>
      </w:r>
      <w:r w:rsidR="00BF6DA7">
        <w:rPr>
          <w:rFonts w:ascii="Times New Roman" w:eastAsia="Times New Roman" w:hAnsi="Times New Roman" w:cs="Times New Roman"/>
          <w:color w:val="000000"/>
          <w:sz w:val="24"/>
          <w:szCs w:val="24"/>
        </w:rPr>
        <w:t>кор-человек, общество, время»- 10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EE3B9D" w:rsidRPr="00EE3B9D" w:rsidRDefault="00EE3B9D" w:rsidP="00EE3B9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раздела программы «Декоративное </w:t>
      </w:r>
      <w:r w:rsidR="004B70D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 современном мире»- 8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EE3B9D" w:rsidRPr="00EE3B9D" w:rsidRDefault="00EE3B9D" w:rsidP="00EE3B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1B7" w:rsidRDefault="004D11B7" w:rsidP="00BF6DA7">
      <w:pPr>
        <w:pStyle w:val="a3"/>
        <w:spacing w:after="0"/>
        <w:ind w:left="0"/>
        <w:rPr>
          <w:b/>
        </w:rPr>
      </w:pPr>
    </w:p>
    <w:p w:rsidR="00BD5236" w:rsidRDefault="00BD5236" w:rsidP="00BF6DA7">
      <w:pPr>
        <w:pStyle w:val="a3"/>
        <w:spacing w:after="0"/>
        <w:ind w:left="0"/>
        <w:rPr>
          <w:b/>
        </w:rPr>
      </w:pPr>
    </w:p>
    <w:p w:rsidR="00BD5236" w:rsidRDefault="00BD5236" w:rsidP="00BF6DA7">
      <w:pPr>
        <w:pStyle w:val="a3"/>
        <w:spacing w:after="0"/>
        <w:ind w:left="0"/>
        <w:rPr>
          <w:b/>
        </w:rPr>
      </w:pPr>
      <w:bookmarkStart w:id="0" w:name="_GoBack"/>
      <w:bookmarkEnd w:id="0"/>
    </w:p>
    <w:p w:rsidR="004D11B7" w:rsidRDefault="004D11B7" w:rsidP="00BF6DA7">
      <w:pPr>
        <w:pStyle w:val="a3"/>
        <w:spacing w:after="0"/>
        <w:ind w:left="0"/>
        <w:rPr>
          <w:b/>
        </w:rPr>
      </w:pPr>
    </w:p>
    <w:p w:rsidR="00BF6DA7" w:rsidRPr="004D11B7" w:rsidRDefault="00BF6DA7" w:rsidP="00BF6DA7">
      <w:pPr>
        <w:pStyle w:val="a3"/>
        <w:spacing w:after="0"/>
        <w:ind w:left="0"/>
        <w:rPr>
          <w:b/>
          <w:u w:val="single"/>
        </w:rPr>
      </w:pPr>
    </w:p>
    <w:p w:rsidR="00BF6DA7" w:rsidRPr="00BF6DA7" w:rsidRDefault="00BF6DA7" w:rsidP="00BF6DA7">
      <w:pPr>
        <w:pStyle w:val="a5"/>
        <w:jc w:val="center"/>
        <w:rPr>
          <w:rFonts w:ascii="Times New Roman" w:hAnsi="Times New Roman" w:cs="Times New Roman"/>
          <w:b/>
        </w:rPr>
      </w:pPr>
      <w:r w:rsidRPr="00BF6DA7">
        <w:rPr>
          <w:rFonts w:ascii="Times New Roman" w:hAnsi="Times New Roman" w:cs="Times New Roman"/>
          <w:b/>
        </w:rPr>
        <w:t>Календарно-тематическое планирование по изобразительному искусству в 5 классе</w:t>
      </w:r>
    </w:p>
    <w:p w:rsidR="00BF6DA7" w:rsidRPr="00BF6DA7" w:rsidRDefault="00BF6DA7" w:rsidP="00BF6DA7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437"/>
        <w:gridCol w:w="6743"/>
        <w:gridCol w:w="2218"/>
        <w:gridCol w:w="1134"/>
        <w:gridCol w:w="2345"/>
      </w:tblGrid>
      <w:tr w:rsidR="00BF6DA7" w:rsidRPr="00BF6DA7" w:rsidTr="006A2AE7">
        <w:tc>
          <w:tcPr>
            <w:tcW w:w="966" w:type="dxa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6DA7">
              <w:rPr>
                <w:rFonts w:ascii="Times New Roman" w:hAnsi="Times New Roman" w:cs="Times New Roman"/>
              </w:rPr>
              <w:t>п</w:t>
            </w:r>
            <w:proofErr w:type="gramEnd"/>
            <w:r w:rsidRPr="00BF6D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Название темы урока</w:t>
            </w:r>
          </w:p>
        </w:tc>
        <w:tc>
          <w:tcPr>
            <w:tcW w:w="6743" w:type="dxa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Цели изучения темы, раздела.</w:t>
            </w:r>
          </w:p>
        </w:tc>
        <w:tc>
          <w:tcPr>
            <w:tcW w:w="2218" w:type="dxa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Оснащение урока. Программный минимум</w:t>
            </w:r>
          </w:p>
        </w:tc>
        <w:tc>
          <w:tcPr>
            <w:tcW w:w="1134" w:type="dxa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2345" w:type="dxa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.Календарные </w:t>
            </w:r>
            <w:proofErr w:type="spellStart"/>
            <w:r w:rsidRPr="00BF6DA7">
              <w:rPr>
                <w:rFonts w:ascii="Times New Roman" w:hAnsi="Times New Roman" w:cs="Times New Roman"/>
              </w:rPr>
              <w:t>сроки</w:t>
            </w:r>
            <w:proofErr w:type="gramStart"/>
            <w:r w:rsidRPr="00BF6DA7">
              <w:rPr>
                <w:rFonts w:ascii="Times New Roman" w:hAnsi="Times New Roman" w:cs="Times New Roman"/>
              </w:rPr>
              <w:t>.Д</w:t>
            </w:r>
            <w:proofErr w:type="gramEnd"/>
            <w:r w:rsidRPr="00BF6DA7">
              <w:rPr>
                <w:rFonts w:ascii="Times New Roman" w:hAnsi="Times New Roman" w:cs="Times New Roman"/>
              </w:rPr>
              <w:t>омашнее</w:t>
            </w:r>
            <w:proofErr w:type="spellEnd"/>
            <w:r w:rsidRPr="00BF6DA7">
              <w:rPr>
                <w:rFonts w:ascii="Times New Roman" w:hAnsi="Times New Roman" w:cs="Times New Roman"/>
              </w:rPr>
              <w:t xml:space="preserve"> задание</w:t>
            </w:r>
          </w:p>
        </w:tc>
      </w:tr>
      <w:tr w:rsidR="00BF6DA7" w:rsidRPr="00BF6DA7" w:rsidTr="006A2AE7">
        <w:tc>
          <w:tcPr>
            <w:tcW w:w="15843" w:type="dxa"/>
            <w:gridSpan w:val="6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>1 четверть. Тема «Древние корни народного искусства»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Древние образы в народном искусстве. Символика цвета и формы.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со славянской орнаментальной символикой и ее историей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любовь к национальному искусству, к различным видам народного творчества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Развить эстетический и художественный вкус, творческую и </w:t>
            </w:r>
            <w:r w:rsidRPr="00BF6DA7">
              <w:rPr>
                <w:rFonts w:ascii="Times New Roman" w:hAnsi="Times New Roman" w:cs="Times New Roman"/>
              </w:rPr>
              <w:lastRenderedPageBreak/>
              <w:t>познавательную активность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Основные понятия: Солнечные диски дерево жизни</w:t>
            </w:r>
            <w:proofErr w:type="gramStart"/>
            <w:r w:rsidRPr="00BF6D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6DA7">
              <w:rPr>
                <w:rFonts w:ascii="Times New Roman" w:hAnsi="Times New Roman" w:cs="Times New Roman"/>
              </w:rPr>
              <w:t xml:space="preserve"> символы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иллюстративного материала по теме «Народное жилище. Изба»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2-3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Дом-космос. Единство конструкции и декора в народном жилище. Коллективная работа «Вот моя деревня»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понятием изба как традиционного русского жилища, единством ее конструкции и декора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Развить любовь к Родине, ее традициям, народной культуре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Развить творческую и познавательную активность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Формировать практические навыки работы в конкретном материале (бумажная пластика), умение передавать единство формы и декора избы (на доступном для данного возраста уровне), развивать умение работать в коллективе.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Народное искусство, декор, изба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по теме «Народные вышивки»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Конструкция, декор предметов народного быта и труда. Прялка.    Полотенце.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Дать учащимся первоначальные сведения о прялке и декоративно-тематической композиции в ее украшении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б) Воспитать уважительное отношение к своим </w:t>
            </w:r>
            <w:proofErr w:type="gramStart"/>
            <w:r w:rsidRPr="00BF6DA7">
              <w:rPr>
                <w:rFonts w:ascii="Times New Roman" w:hAnsi="Times New Roman" w:cs="Times New Roman"/>
              </w:rPr>
              <w:t>древнем</w:t>
            </w:r>
            <w:proofErr w:type="gramEnd"/>
            <w:r w:rsidRPr="00BF6DA7">
              <w:rPr>
                <w:rFonts w:ascii="Times New Roman" w:hAnsi="Times New Roman" w:cs="Times New Roman"/>
              </w:rPr>
              <w:t xml:space="preserve"> корням и памяти предков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Развивать творческую активность, трудолюбие, аккуратность, а также умение использовать полученные знания об орнаменте в украшение модели прялки.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 Народный быт, тема росписи, символика вышивки, орнамент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Набор репродукций по теме «Интерьер народного жилища», интерьеры в русских сказках.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6- 7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устройством внутреннего пространства крестьянского дома, его символикой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Развить творческую и познавательную активность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Формировать практические навыки работы с пластилином, умение работать в малом коллективе (группе)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Продолжать формировать понятие о единстве пользы и красоты в интерьере жилища и предметах народного быта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д) Воспитать любовь к Родине и народной культуре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Интерьер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материалов с дизайнерскими разработками современных интерьеров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Современное повседневное декоративное  искусство. Что такое дизайн.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Дать учащимся первоначальные сведения об искусстве дизайна, его основных законах. Познакомить с работой дизайнера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нравственное и эстетическое отношение к миру, развить художественный вкус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Развить творческую и познавательную активность, воображение, ассоциативно-образное мышление.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Архитектура, дизайн, мода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о глиняной народной игрушке (Дымково, Филимоново, Каргополь)</w:t>
            </w:r>
          </w:p>
        </w:tc>
      </w:tr>
      <w:tr w:rsidR="00BF6DA7" w:rsidRPr="00BF6DA7" w:rsidTr="006A2AE7">
        <w:tc>
          <w:tcPr>
            <w:tcW w:w="15843" w:type="dxa"/>
            <w:gridSpan w:val="6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>2 четверть. Тема «Связь времен в народном искусстве»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Древние образы, единство формы и декора в народных игрушках. Лепка и роспись собственной модели игрушки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Сформировать понятие о народной глиняной игрушки, ее видах (</w:t>
            </w:r>
            <w:proofErr w:type="gramStart"/>
            <w:r w:rsidRPr="00BF6DA7">
              <w:rPr>
                <w:rFonts w:ascii="Times New Roman" w:hAnsi="Times New Roman" w:cs="Times New Roman"/>
              </w:rPr>
              <w:t>Дымковская</w:t>
            </w:r>
            <w:proofErr w:type="gramEnd"/>
            <w:r w:rsidRPr="00BF6D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DA7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BF6D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DA7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BF6DA7">
              <w:rPr>
                <w:rFonts w:ascii="Times New Roman" w:hAnsi="Times New Roman" w:cs="Times New Roman"/>
              </w:rPr>
              <w:t xml:space="preserve">), традициях формы и росписи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любовь и интерес к традиционной русской культуре, своей Родине, ее истории.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Формировать навыки работы с пластилином, художественной росписью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творческую и познавательную активность, художественную фантазию и вкус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Дымково, Филимоново, Каргополь, </w:t>
            </w:r>
            <w:proofErr w:type="spellStart"/>
            <w:r w:rsidRPr="00BF6DA7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BF6DA7">
              <w:rPr>
                <w:rFonts w:ascii="Times New Roman" w:hAnsi="Times New Roman" w:cs="Times New Roman"/>
              </w:rPr>
              <w:t>, глиняные игрушки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Подбор иллюстраций по темам: Гжель, Городец, </w:t>
            </w:r>
            <w:proofErr w:type="spellStart"/>
            <w:r w:rsidRPr="00BF6DA7">
              <w:rPr>
                <w:rFonts w:ascii="Times New Roman" w:hAnsi="Times New Roman" w:cs="Times New Roman"/>
              </w:rPr>
              <w:t>Жостово</w:t>
            </w:r>
            <w:proofErr w:type="spellEnd"/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13- 16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Народные промыслы. Их истоки и </w:t>
            </w:r>
            <w:r w:rsidRPr="00BF6DA7">
              <w:rPr>
                <w:rFonts w:ascii="Times New Roman" w:hAnsi="Times New Roman" w:cs="Times New Roman"/>
              </w:rPr>
              <w:lastRenderedPageBreak/>
              <w:t>современное развитие</w:t>
            </w:r>
            <w:proofErr w:type="gramStart"/>
            <w:r w:rsidRPr="00BF6DA7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BF6DA7">
              <w:rPr>
                <w:rFonts w:ascii="Times New Roman" w:hAnsi="Times New Roman" w:cs="Times New Roman"/>
              </w:rPr>
              <w:t xml:space="preserve">Гжель, Городец, </w:t>
            </w:r>
            <w:proofErr w:type="spellStart"/>
            <w:r w:rsidRPr="00BF6DA7">
              <w:rPr>
                <w:rFonts w:ascii="Times New Roman" w:hAnsi="Times New Roman" w:cs="Times New Roman"/>
              </w:rPr>
              <w:t>Жостово</w:t>
            </w:r>
            <w:proofErr w:type="spellEnd"/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а) Познакомить учащихся с керамикой, разнообразием ее посудных форм, особенностью росписи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б) Воспитать нравственно-эстетическое отношение к миру, любовь к Родине, ее истории и культуре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Развивать творческую активность, навыки работы с художественными материалами (гуашь, акварель)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Промыслы, ремесла</w:t>
            </w:r>
            <w:proofErr w:type="gramStart"/>
            <w:r w:rsidRPr="00BF6DA7">
              <w:rPr>
                <w:rFonts w:ascii="Times New Roman" w:hAnsi="Times New Roman" w:cs="Times New Roman"/>
              </w:rPr>
              <w:t xml:space="preserve">, : </w:t>
            </w:r>
            <w:proofErr w:type="gramEnd"/>
            <w:r w:rsidRPr="00BF6DA7">
              <w:rPr>
                <w:rFonts w:ascii="Times New Roman" w:hAnsi="Times New Roman" w:cs="Times New Roman"/>
              </w:rPr>
              <w:t xml:space="preserve">Гжель, Городец, </w:t>
            </w:r>
            <w:proofErr w:type="spellStart"/>
            <w:r w:rsidRPr="00BF6DA7">
              <w:rPr>
                <w:rFonts w:ascii="Times New Roman" w:hAnsi="Times New Roman" w:cs="Times New Roman"/>
              </w:rPr>
              <w:lastRenderedPageBreak/>
              <w:t>Жостово</w:t>
            </w:r>
            <w:proofErr w:type="spellEnd"/>
            <w:r w:rsidRPr="00BF6DA7">
              <w:rPr>
                <w:rFonts w:ascii="Times New Roman" w:hAnsi="Times New Roman" w:cs="Times New Roman"/>
              </w:rPr>
              <w:t>, керамика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Сбор иллюстративного </w:t>
            </w:r>
            <w:r w:rsidRPr="00BF6DA7">
              <w:rPr>
                <w:rFonts w:ascii="Times New Roman" w:hAnsi="Times New Roman" w:cs="Times New Roman"/>
              </w:rPr>
              <w:lastRenderedPageBreak/>
              <w:t>материала о русском народном костюме</w:t>
            </w:r>
          </w:p>
        </w:tc>
      </w:tr>
      <w:tr w:rsidR="00BF6DA7" w:rsidRPr="00BF6DA7" w:rsidTr="006A2AE7">
        <w:tc>
          <w:tcPr>
            <w:tcW w:w="15843" w:type="dxa"/>
            <w:gridSpan w:val="6"/>
            <w:vAlign w:val="center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lastRenderedPageBreak/>
              <w:t>3 четверть. Тема «Декоративное искусство в современном мире»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Народная праздничная одежда. Эскиз русского народного костюма.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русским народным костюмом, понятием «ансамбль», значением колорита в одежде.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Формировать умения и навыки учащихся при использовании различных видов техники в работе.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Продолжить развитие эстетического и художественного вкуса, творческой активности и мышления учащихся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Прививать интерес к русскому народному творчеству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по теме «Народные вышивки»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Изготовление куклы – </w:t>
            </w:r>
            <w:proofErr w:type="spellStart"/>
            <w:r w:rsidRPr="00BF6DA7">
              <w:rPr>
                <w:rFonts w:ascii="Times New Roman" w:hAnsi="Times New Roman" w:cs="Times New Roman"/>
              </w:rPr>
              <w:t>берегини</w:t>
            </w:r>
            <w:proofErr w:type="spellEnd"/>
            <w:r w:rsidRPr="00BF6DA7">
              <w:rPr>
                <w:rFonts w:ascii="Times New Roman" w:hAnsi="Times New Roman" w:cs="Times New Roman"/>
              </w:rPr>
              <w:t xml:space="preserve"> в русском народном костюме (урок-практикум)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Развитее образного и пространственного воображения, эстетического вкуса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Обработка навыков и умений при работе с тканью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Приобщение учащихся к народному искусству, знакомство с обрядовым значением кукол-идолов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Воспитание трудолюбия, терпения и аккуратности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по теме «Народные вышивки»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Эскиз орнамента по мотивам вышивки русского народного костюма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со старинной русской народной вышивкой в двух аспектах: историческом и художественном. Сформировать понятие «орнамент»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Отработать навыки и умения при решении творческих задач на вариацию и импровизацию, используя различные материалы.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Развивать эстетический и художественный вкус, творческую активность и мышление учащихся.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Формировать любовь к национальному искусству, к различным видам творчества: вышивке, литературному и музыкальному фольклору.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Символика вышивки, орнамент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о современной моде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Русский костюм и современная мода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тем, какие традиции древнерусского костюма сохранились в новых образах современной моды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Продолжить развитие эстетического и художественного вкуса, творческой активности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Прививать интерес к русской национальной культуре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Мода, дизайн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Сбор иллюстративного материала по народным праздникам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Праздничные народные гулянья. Коллективная работа «Наш веселый хоровод</w:t>
            </w:r>
            <w:proofErr w:type="gramStart"/>
            <w:r w:rsidRPr="00BF6DA7">
              <w:rPr>
                <w:rFonts w:ascii="Times New Roman" w:hAnsi="Times New Roman" w:cs="Times New Roman"/>
              </w:rPr>
              <w:t>»(</w:t>
            </w:r>
            <w:proofErr w:type="gramEnd"/>
            <w:r w:rsidRPr="00BF6DA7">
              <w:rPr>
                <w:rFonts w:ascii="Times New Roman" w:hAnsi="Times New Roman" w:cs="Times New Roman"/>
              </w:rPr>
              <w:t>урок-практикум)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главными русскими народными праздниками, их символическим значением и местом в жизни наших предков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к Родине и ее истории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Продолжить развивать творческую фантазию, активность, умение работать в малом коллективе (группе)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Хоровод, масленица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Групповая поисковая работа «Народные промыслы родного края»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Народные промыслы родного края (урок-</w:t>
            </w:r>
            <w:r w:rsidRPr="00BF6DA7">
              <w:rPr>
                <w:rFonts w:ascii="Times New Roman" w:hAnsi="Times New Roman" w:cs="Times New Roman"/>
              </w:rPr>
              <w:lastRenderedPageBreak/>
              <w:t>конференция)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а) Познакомить учащихся с народными промыслами родного города, области, их историей и современным звучанием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б) Сформировать понятие «промысел». Познакомить с его видами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Составить таблицу существовавших в царицынском уезде промыслов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навыки поисковой работы, творческую и познавательную активность, а также навыки публичного выступления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д) Воспитать нравственно-эстетическое отношение к миру и искусству, любовь к Родине и ее истории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Художественные промыслы, ремесла </w:t>
            </w:r>
            <w:r w:rsidRPr="00BF6DA7">
              <w:rPr>
                <w:rFonts w:ascii="Times New Roman" w:hAnsi="Times New Roman" w:cs="Times New Roman"/>
              </w:rPr>
              <w:lastRenderedPageBreak/>
              <w:t>(краеведение)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Народные промыслы нашей страны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«Красота земли родной» (обобщающий урок-праздник, урок-практикум)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Приобщение к национальной культуре как системе общечеловеческих ценностей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Воспитание патриотических чувств, нравственного отношения к миру через эстетическое развитие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Развитие познавательного интереса детей к народному искусству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Активизация творческого потенциала учеников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иллюстративного материала по ДПИ Древнего Египта</w:t>
            </w:r>
          </w:p>
        </w:tc>
      </w:tr>
      <w:tr w:rsidR="00BF6DA7" w:rsidRPr="00BF6DA7" w:rsidTr="006A2AE7">
        <w:tc>
          <w:tcPr>
            <w:tcW w:w="15843" w:type="dxa"/>
            <w:gridSpan w:val="6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>4 четверть. Тема «Декор, человек, общество, время»</w:t>
            </w:r>
          </w:p>
        </w:tc>
      </w:tr>
      <w:tr w:rsidR="00BF6DA7" w:rsidRPr="00BF6DA7" w:rsidTr="006A2AE7">
        <w:tc>
          <w:tcPr>
            <w:tcW w:w="966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7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Украшение в жизни древних обществ. Роль декоративного искусства в эпоху Древнего Египта</w:t>
            </w:r>
          </w:p>
        </w:tc>
        <w:tc>
          <w:tcPr>
            <w:tcW w:w="6743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ролью декоративного искусства в жизни древних обществ, используя для примера эпоху Древнего Египта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представление о символике украшений и одежды этого периода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Воспитать нравственно-эстетическое отношение к миру, искусству, истории культуры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2218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Костюм, символика цвета</w:t>
            </w:r>
          </w:p>
        </w:tc>
        <w:tc>
          <w:tcPr>
            <w:tcW w:w="1134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иллюстративного материала по ДПИ Древней Греции</w:t>
            </w:r>
          </w:p>
        </w:tc>
      </w:tr>
      <w:tr w:rsidR="00BF6DA7" w:rsidRPr="00BF6DA7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Декоративное искусство Древней Греции. Костюм эпохи Древней Греции. Греческая керамика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ролью декоративного искусства в эпоху Древней Греции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представление об основных элементах костюма Древней Греции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Чернофигурные и краснофигурные вазы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Подбор иллюстративного материала о средневековом костюме с использованием сказок Ш.Перро, братьев Гримм </w:t>
            </w:r>
          </w:p>
        </w:tc>
      </w:tr>
      <w:tr w:rsidR="00BF6DA7" w:rsidRPr="00BF6DA7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Значение одежды в выражении принадлежности человека к различным слоям общества. Костюм эпохи средневековья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ролью декоративного искусства Западной Европы эпохи средневековья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представление о декоре как способе выявлять роль людей, их отношения в обществе, а также их классовые, сословные, профессиональные признаки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творческую фантазию, интерес к искусству и его истории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Костюм, стиль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Поисковая работа «Декор, человек, общество, чтение»</w:t>
            </w:r>
          </w:p>
        </w:tc>
      </w:tr>
      <w:tr w:rsidR="00BF6DA7" w:rsidRPr="00BF6DA7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О чем рассказывают гербы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основными частями классического герба, символическим значением цвета и формы в них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б) Сформировать представление о гербе как отличительном знаке любого человеческого сообщества, символизирующем отличия от других общностей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Воспитать любовь к Родине и ее истории, чувства гражданина своей страны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творческий интерес, познавательную активность, ассоциативно-образное мышление.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Символы, эмблема, герб. История </w:t>
            </w:r>
            <w:r w:rsidRPr="00BF6DA7">
              <w:rPr>
                <w:rFonts w:ascii="Times New Roman" w:hAnsi="Times New Roman" w:cs="Times New Roman"/>
              </w:rPr>
              <w:lastRenderedPageBreak/>
              <w:t>человеческого общения,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</w:tr>
      <w:tr w:rsidR="00BF6DA7" w:rsidRPr="00BF6DA7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Что такое эмблемы, зачем они нужны людям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Продолжить формировать понятия о символическом характере декоративного искусства на примере эмблем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Познакомить с символами и эмблемами, используемым в нашем обществе и сферами их применения, значением их элементов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творческую и познавательную активность, нравственно-эстетическое отношение к миру и искусству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г) Развивать ассоциативно-образное мышление, фантазию, навыки работы с художественными материалами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Беседа о месте символов и эмблем в жизни современного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</w:tr>
      <w:tr w:rsidR="00BF6DA7" w:rsidRPr="00BF6DA7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4B70D1" w:rsidP="00BF6D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Роль декоративного искусства в жизни человека и общества (обобщающий урок)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а) Вывести учащихся на более высокий уровень осознания темы через повторение и обобщение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б) Формирование познавательного интереса детей к народному искусству </w:t>
            </w:r>
          </w:p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нравственно-эстетическое отношение к миру и искусству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Подведение итогов учебного года. Игры, викторины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4B70D1" w:rsidP="00BF6D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7" w:rsidRPr="00BF6DA7" w:rsidRDefault="00BF6DA7" w:rsidP="00BF6DA7">
            <w:pPr>
              <w:pStyle w:val="a5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</w:tr>
    </w:tbl>
    <w:p w:rsidR="00FB080F" w:rsidRDefault="00FB080F" w:rsidP="00D82DB9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3B0D" w:rsidRPr="00373B0D" w:rsidRDefault="00373B0D" w:rsidP="00D82DB9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материально- технического обеспечения образовательного процесса.</w:t>
      </w:r>
    </w:p>
    <w:p w:rsidR="00373B0D" w:rsidRDefault="00373B0D" w:rsidP="00D82DB9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учебник: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под ред. Б. М.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не ранее 20010г.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</w:t>
      </w:r>
      <w:proofErr w:type="spellStart"/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пособиядля</w:t>
      </w:r>
      <w:proofErr w:type="spellEnd"/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учителя: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 класс. Поурочные планы по программе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20010г.;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Е.С. Туманова и др.,  Изобразительное искусство: 4-8 классы. В мире красок народного творчества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Развитие цветового восприятия у школьников. 1-6классы.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тесты–Волгоград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Учитель, 2009г.;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</w:t>
      </w:r>
      <w:proofErr w:type="gramEnd"/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пособиядля</w:t>
      </w:r>
      <w:proofErr w:type="spellEnd"/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учащихся:</w:t>
      </w:r>
    </w:p>
    <w:p w:rsidR="00FB080F" w:rsidRPr="006B26D6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Рабочая тетрадь «Твоя мастерская» – М.: Просвещение, 2008, </w:t>
      </w: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080F" w:rsidRPr="00EE3B9D" w:rsidRDefault="00FB080F" w:rsidP="00D82DB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373B0D" w:rsidRPr="002C4BB9" w:rsidRDefault="00373B0D" w:rsidP="00D82DB9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4BB9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373B0D" w:rsidRPr="002C4BB9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55E2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, проектор</w:t>
      </w:r>
    </w:p>
    <w:p w:rsidR="00373B0D" w:rsidRPr="002C4BB9" w:rsidRDefault="00373B0D" w:rsidP="00D82DB9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4BB9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Методический фонд</w:t>
      </w:r>
    </w:p>
    <w:p w:rsidR="00373B0D" w:rsidRPr="005A55E2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Репродукции картин </w:t>
      </w:r>
      <w:r w:rsidRPr="005A55E2">
        <w:rPr>
          <w:rFonts w:ascii="Times New Roman" w:eastAsia="Times New Roman" w:hAnsi="Times New Roman" w:cs="Times New Roman"/>
          <w:sz w:val="24"/>
          <w:szCs w:val="24"/>
        </w:rPr>
        <w:t xml:space="preserve"> художников.</w:t>
      </w:r>
    </w:p>
    <w:p w:rsidR="00373B0D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55E2">
        <w:rPr>
          <w:rFonts w:ascii="Times New Roman" w:eastAsia="Times New Roman" w:hAnsi="Times New Roman" w:cs="Times New Roman"/>
          <w:sz w:val="24"/>
          <w:szCs w:val="24"/>
        </w:rPr>
        <w:t xml:space="preserve">Муляжи для рисования </w:t>
      </w:r>
    </w:p>
    <w:p w:rsidR="00373B0D" w:rsidRPr="005A55E2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B6C">
        <w:rPr>
          <w:rFonts w:ascii="Times New Roman" w:eastAsia="Calibri" w:hAnsi="Times New Roman" w:cs="Times New Roman"/>
          <w:sz w:val="24"/>
          <w:szCs w:val="24"/>
          <w:lang w:eastAsia="en-US"/>
        </w:rPr>
        <w:t>Изделия декоративно-прикладного искусства и народных промыслов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73B0D" w:rsidRPr="005A55E2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55E2">
        <w:rPr>
          <w:rFonts w:ascii="Times New Roman" w:eastAsia="Times New Roman" w:hAnsi="Times New Roman" w:cs="Times New Roman"/>
          <w:sz w:val="24"/>
          <w:szCs w:val="24"/>
        </w:rPr>
        <w:t xml:space="preserve">Тела геометрические </w:t>
      </w:r>
      <w:r>
        <w:rPr>
          <w:rFonts w:ascii="Times New Roman" w:eastAsia="Times New Roman" w:hAnsi="Times New Roman" w:cs="Times New Roman"/>
          <w:sz w:val="24"/>
          <w:szCs w:val="24"/>
        </w:rPr>
        <w:t>(конус, шар, цилиндр, призма)</w:t>
      </w:r>
    </w:p>
    <w:p w:rsidR="00373B0D" w:rsidRPr="005A55E2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55E2">
        <w:rPr>
          <w:rFonts w:ascii="Times New Roman" w:eastAsia="Times New Roman" w:hAnsi="Times New Roman" w:cs="Times New Roman"/>
          <w:sz w:val="24"/>
          <w:szCs w:val="24"/>
        </w:rPr>
        <w:t xml:space="preserve">Предметы для натурной постановки (кувшины,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гипсовые и керамические </w:t>
      </w:r>
      <w:r w:rsidRPr="005A55E2">
        <w:rPr>
          <w:rFonts w:ascii="Times New Roman" w:eastAsia="Times New Roman" w:hAnsi="Times New Roman" w:cs="Times New Roman"/>
          <w:sz w:val="24"/>
          <w:szCs w:val="24"/>
        </w:rPr>
        <w:t>вазы и др.).</w:t>
      </w:r>
    </w:p>
    <w:p w:rsidR="00373B0D" w:rsidRDefault="00373B0D" w:rsidP="00D82D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55E2">
        <w:rPr>
          <w:rFonts w:ascii="Times New Roman" w:eastAsia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373B0D" w:rsidRPr="004A7F1B" w:rsidRDefault="00373B0D" w:rsidP="00D82DB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53F2F" w:rsidRPr="00BF6DA7" w:rsidRDefault="00E53F2F" w:rsidP="00D82DB9">
      <w:pPr>
        <w:pStyle w:val="a5"/>
        <w:rPr>
          <w:rFonts w:ascii="Times New Roman" w:hAnsi="Times New Roman" w:cs="Times New Roman"/>
        </w:rPr>
      </w:pPr>
    </w:p>
    <w:sectPr w:rsidR="00E53F2F" w:rsidRPr="00BF6DA7" w:rsidSect="004D11B7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B9D"/>
    <w:rsid w:val="00142431"/>
    <w:rsid w:val="001A4EE2"/>
    <w:rsid w:val="001F70E5"/>
    <w:rsid w:val="0033597B"/>
    <w:rsid w:val="00373B0D"/>
    <w:rsid w:val="004B70D1"/>
    <w:rsid w:val="004C2946"/>
    <w:rsid w:val="004D11B7"/>
    <w:rsid w:val="006B26D6"/>
    <w:rsid w:val="006B3E31"/>
    <w:rsid w:val="009F2E8A"/>
    <w:rsid w:val="00B321D7"/>
    <w:rsid w:val="00BD5236"/>
    <w:rsid w:val="00BF6DA7"/>
    <w:rsid w:val="00D82DB9"/>
    <w:rsid w:val="00E53F2F"/>
    <w:rsid w:val="00EE3B9D"/>
    <w:rsid w:val="00F5750C"/>
    <w:rsid w:val="00F72F74"/>
    <w:rsid w:val="00FB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3B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3B9D"/>
    <w:pPr>
      <w:spacing w:after="0" w:line="240" w:lineRule="auto"/>
    </w:pPr>
  </w:style>
  <w:style w:type="paragraph" w:styleId="a6">
    <w:name w:val="Title"/>
    <w:basedOn w:val="a"/>
    <w:link w:val="a7"/>
    <w:qFormat/>
    <w:rsid w:val="00BF6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BF6DA7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Strong"/>
    <w:basedOn w:val="a0"/>
    <w:uiPriority w:val="22"/>
    <w:qFormat/>
    <w:rsid w:val="00FB0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6371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2011-10-22T08:57:00Z</dcterms:created>
  <dcterms:modified xsi:type="dcterms:W3CDTF">2013-10-14T10:26:00Z</dcterms:modified>
</cp:coreProperties>
</file>