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B5" w:rsidRPr="00097DDF" w:rsidRDefault="00AE0FB5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AE0FB5" w:rsidRPr="00097DDF" w:rsidRDefault="00AE0FB5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Программа "Изобразительное искусство"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Данная программа составлена на основе рабочей программы «Изобразительное искусство» под редакцией и руководством Б.М. </w:t>
      </w:r>
      <w:proofErr w:type="spellStart"/>
      <w:r w:rsidRPr="00097DDF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 для 5-9 классов (издательство «Просвещение», 2011 г.).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УМК «Изобразительное искусство» 7 класс, </w:t>
      </w:r>
      <w:r w:rsidRPr="00097DDF">
        <w:rPr>
          <w:rFonts w:ascii="Times New Roman" w:hAnsi="Times New Roman" w:cs="Times New Roman"/>
          <w:sz w:val="24"/>
          <w:szCs w:val="24"/>
        </w:rPr>
        <w:t xml:space="preserve">\Б.М. </w:t>
      </w:r>
      <w:proofErr w:type="spellStart"/>
      <w:r w:rsidRPr="00097DD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 w:rsidRPr="00097D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7DDF">
        <w:rPr>
          <w:rFonts w:ascii="Times New Roman" w:hAnsi="Times New Roman" w:cs="Times New Roman"/>
          <w:sz w:val="24"/>
          <w:szCs w:val="24"/>
        </w:rPr>
        <w:t>, Просвещение ,</w:t>
      </w: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 2012 г.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097DDF" w:rsidRPr="00097DDF" w:rsidRDefault="00097DDF" w:rsidP="00097D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DDF">
        <w:rPr>
          <w:rFonts w:ascii="Times New Roman" w:hAnsi="Times New Roman" w:cs="Times New Roman"/>
          <w:sz w:val="24"/>
          <w:szCs w:val="24"/>
          <w:u w:val="single"/>
        </w:rPr>
        <w:t>Задачи художественного развития учащихся в 7 классе:</w:t>
      </w:r>
    </w:p>
    <w:p w:rsidR="00097DDF" w:rsidRPr="00097DDF" w:rsidRDefault="00097DDF" w:rsidP="0009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DF">
        <w:rPr>
          <w:rFonts w:ascii="Times New Roman" w:hAnsi="Times New Roman" w:cs="Times New Roman"/>
          <w:b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097DD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97DDF">
        <w:rPr>
          <w:rFonts w:ascii="Times New Roman" w:hAnsi="Times New Roman" w:cs="Times New Roman"/>
          <w:b/>
          <w:sz w:val="24"/>
          <w:szCs w:val="24"/>
        </w:rPr>
        <w:t xml:space="preserve"> прекрасное и безобразное в жизни и в искусстве:</w:t>
      </w:r>
    </w:p>
    <w:p w:rsidR="00097DDF" w:rsidRPr="00097DDF" w:rsidRDefault="00097DDF" w:rsidP="00097D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097DDF" w:rsidRPr="00097DDF" w:rsidRDefault="00097DDF" w:rsidP="00097DDF">
      <w:pPr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097DDF" w:rsidRPr="00097DDF" w:rsidRDefault="00097DDF" w:rsidP="00097DDF">
      <w:pPr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097DDF" w:rsidRPr="00097DDF" w:rsidRDefault="00097DDF" w:rsidP="00097DDF">
      <w:pPr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097DDF" w:rsidRPr="00097DDF" w:rsidRDefault="00097DDF" w:rsidP="00097D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DDF" w:rsidRPr="00097DDF" w:rsidRDefault="00097DDF" w:rsidP="0009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DF">
        <w:rPr>
          <w:rFonts w:ascii="Times New Roman" w:hAnsi="Times New Roman" w:cs="Times New Roman"/>
          <w:b/>
          <w:sz w:val="24"/>
          <w:szCs w:val="24"/>
        </w:rPr>
        <w:t>Формирование художественно-творческой активности:</w:t>
      </w:r>
    </w:p>
    <w:p w:rsidR="00097DDF" w:rsidRPr="00097DDF" w:rsidRDefault="00097DDF" w:rsidP="00097DDF">
      <w:pPr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097DDF" w:rsidRPr="00097DDF" w:rsidRDefault="00097DDF" w:rsidP="00097DDF">
      <w:pPr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AE0FB5" w:rsidRPr="00097DDF" w:rsidRDefault="00AE0FB5" w:rsidP="00AE0F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E0FB5" w:rsidRPr="00097DDF" w:rsidRDefault="00AE0FB5" w:rsidP="00AE0FB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7D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B866C8" w:rsidRPr="00097DDF" w:rsidRDefault="00B866C8" w:rsidP="00AE0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Темы</w:t>
      </w:r>
      <w:r w:rsidR="00AE0FB5" w:rsidRPr="00097DDF">
        <w:rPr>
          <w:rFonts w:ascii="Times New Roman" w:hAnsi="Times New Roman" w:cs="Times New Roman"/>
          <w:sz w:val="24"/>
          <w:szCs w:val="24"/>
        </w:rPr>
        <w:t>, изучаемые в 7 классе, являются прямым продолжением учебного материала 6 класса и посвящены основам изобразительного искусства</w:t>
      </w:r>
      <w:proofErr w:type="gramStart"/>
      <w:r w:rsidR="00AE0FB5" w:rsidRPr="00097DD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E0FB5" w:rsidRPr="00097DDF">
        <w:rPr>
          <w:rFonts w:ascii="Times New Roman" w:hAnsi="Times New Roman" w:cs="Times New Roman"/>
          <w:sz w:val="24"/>
          <w:szCs w:val="24"/>
        </w:rPr>
        <w:t>десь сохраняется тот же принцип содержательного единства восприятия произведений искусства</w:t>
      </w:r>
      <w:r w:rsidRPr="00097DDF">
        <w:rPr>
          <w:rFonts w:ascii="Times New Roman" w:hAnsi="Times New Roman" w:cs="Times New Roman"/>
          <w:sz w:val="24"/>
          <w:szCs w:val="24"/>
        </w:rPr>
        <w:t xml:space="preserve"> и практической творческой работы учащихся, а также принцип постепенного нарастания сложности задач и </w:t>
      </w:r>
      <w:proofErr w:type="spellStart"/>
      <w:r w:rsidRPr="00097DDF">
        <w:rPr>
          <w:rFonts w:ascii="Times New Roman" w:hAnsi="Times New Roman" w:cs="Times New Roman"/>
          <w:sz w:val="24"/>
          <w:szCs w:val="24"/>
        </w:rPr>
        <w:t>поступенчатого</w:t>
      </w:r>
      <w:proofErr w:type="spellEnd"/>
      <w:r w:rsidRPr="00097DDF">
        <w:rPr>
          <w:rFonts w:ascii="Times New Roman" w:hAnsi="Times New Roman" w:cs="Times New Roman"/>
          <w:sz w:val="24"/>
          <w:szCs w:val="24"/>
        </w:rPr>
        <w:t xml:space="preserve">, последовательного приобретения навыков и </w:t>
      </w:r>
      <w:r w:rsidR="00C8376B" w:rsidRPr="00097DDF">
        <w:rPr>
          <w:rFonts w:ascii="Times New Roman" w:hAnsi="Times New Roman" w:cs="Times New Roman"/>
          <w:sz w:val="24"/>
          <w:szCs w:val="24"/>
        </w:rPr>
        <w:t>умений</w:t>
      </w:r>
      <w:r w:rsidR="00AE0FB5" w:rsidRPr="00097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FB5" w:rsidRPr="00097DDF" w:rsidRDefault="00B866C8" w:rsidP="00AE0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</w:t>
      </w:r>
      <w:r w:rsidR="00AE0FB5" w:rsidRPr="00097DDF">
        <w:rPr>
          <w:rFonts w:ascii="Times New Roman" w:hAnsi="Times New Roman" w:cs="Times New Roman"/>
          <w:sz w:val="24"/>
          <w:szCs w:val="24"/>
        </w:rPr>
        <w:t xml:space="preserve">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AE0FB5" w:rsidRPr="00097DDF" w:rsidRDefault="00AE0FB5" w:rsidP="00AE0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097DDF">
        <w:rPr>
          <w:rFonts w:ascii="Times New Roman" w:hAnsi="Times New Roman" w:cs="Times New Roman"/>
          <w:sz w:val="24"/>
          <w:szCs w:val="24"/>
        </w:rPr>
        <w:t>прикладным</w:t>
      </w:r>
      <w:proofErr w:type="gramEnd"/>
      <w:r w:rsidRPr="00097DDF">
        <w:rPr>
          <w:rFonts w:ascii="Times New Roman" w:hAnsi="Times New Roman" w:cs="Times New Roman"/>
          <w:sz w:val="24"/>
          <w:szCs w:val="24"/>
        </w:rPr>
        <w:t>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плану ОУ РФ  на изучение изобразительного искусства в 5-7 классах отводится 102 </w:t>
      </w:r>
      <w:proofErr w:type="spellStart"/>
      <w:r w:rsidRPr="00097DDF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gramStart"/>
      <w:r w:rsidRPr="00097DD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 объеме одного учебного часа в неделю.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ценностных ориентиров содержания учебного предмета, курса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AE0FB5" w:rsidRPr="00097DDF" w:rsidRDefault="00AE0FB5" w:rsidP="00AE0FB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6C8" w:rsidRPr="00097DDF" w:rsidRDefault="00B866C8" w:rsidP="00B86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DF">
        <w:rPr>
          <w:rFonts w:ascii="Times New Roman" w:hAnsi="Times New Roman" w:cs="Times New Roman"/>
          <w:b/>
          <w:sz w:val="24"/>
          <w:szCs w:val="24"/>
        </w:rPr>
        <w:t>Формирование художественных знаний, умений, навыков:</w:t>
      </w:r>
    </w:p>
    <w:p w:rsidR="00B866C8" w:rsidRPr="00097DDF" w:rsidRDefault="00B866C8" w:rsidP="00B866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DDF">
        <w:rPr>
          <w:rFonts w:ascii="Times New Roman" w:hAnsi="Times New Roman" w:cs="Times New Roman"/>
          <w:b/>
          <w:i/>
          <w:sz w:val="24"/>
          <w:szCs w:val="24"/>
        </w:rPr>
        <w:tab/>
        <w:t>3 год обучения (7 класс)</w:t>
      </w:r>
    </w:p>
    <w:p w:rsidR="00B866C8" w:rsidRPr="00097DDF" w:rsidRDefault="00B866C8" w:rsidP="00B86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ab/>
      </w:r>
      <w:r w:rsidRPr="00097DDF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097DDF">
        <w:rPr>
          <w:rFonts w:ascii="Times New Roman" w:hAnsi="Times New Roman" w:cs="Times New Roman"/>
          <w:b/>
          <w:sz w:val="24"/>
          <w:szCs w:val="24"/>
        </w:rPr>
        <w:t>: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о процессе работы художника над созданием станковых произведений;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о месте станкового искусства в познании жизни;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о бытовом жанре, историческом жанре, графических сериях;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о произведениях агитационно-массового искусства;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lastRenderedPageBreak/>
        <w:t>о выдающихся произведениях современного искусства.</w:t>
      </w:r>
    </w:p>
    <w:p w:rsidR="00B866C8" w:rsidRPr="00097DDF" w:rsidRDefault="00B866C8" w:rsidP="00B86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ab/>
      </w:r>
      <w:r w:rsidRPr="00097DDF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</w:t>
      </w:r>
      <w:r w:rsidRPr="00097DDF">
        <w:rPr>
          <w:rFonts w:ascii="Times New Roman" w:hAnsi="Times New Roman" w:cs="Times New Roman"/>
          <w:b/>
          <w:sz w:val="24"/>
          <w:szCs w:val="24"/>
        </w:rPr>
        <w:t>: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связывать графическое и цветовое решение с основным замыслом изображения;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работать на заданную тему, применяя эскиз и зарисовки;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изображать пространство с учётом наблюдательной перспективы;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выполнять элементы оформления альбома или книги;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отстаивать своё мнение по поводу рассматриваемых произведений;</w:t>
      </w:r>
    </w:p>
    <w:p w:rsidR="00B866C8" w:rsidRPr="00097DDF" w:rsidRDefault="00B866C8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F">
        <w:rPr>
          <w:rFonts w:ascii="Times New Roman" w:hAnsi="Times New Roman" w:cs="Times New Roman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AF463A" w:rsidRPr="00097DDF" w:rsidRDefault="00AF463A">
      <w:pPr>
        <w:rPr>
          <w:rFonts w:ascii="Times New Roman" w:hAnsi="Times New Roman" w:cs="Times New Roman"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DF">
        <w:rPr>
          <w:rFonts w:ascii="Times New Roman" w:hAnsi="Times New Roman" w:cs="Times New Roman"/>
          <w:b/>
          <w:sz w:val="24"/>
          <w:szCs w:val="24"/>
        </w:rPr>
        <w:t>Содержание учебного предмета курса.</w:t>
      </w:r>
    </w:p>
    <w:p w:rsidR="00CD1F87" w:rsidRPr="00097DDF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DF" w:rsidRPr="00097DDF" w:rsidRDefault="00097DDF" w:rsidP="0009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7DDF">
        <w:rPr>
          <w:rFonts w:ascii="Times New Roman" w:eastAsia="Times New Roman" w:hAnsi="Times New Roman" w:cs="Times New Roman"/>
          <w:sz w:val="24"/>
          <w:szCs w:val="24"/>
          <w:u w:val="single"/>
        </w:rPr>
        <w:t>виды изобразительного искусства и основы образного языка</w:t>
      </w: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 (изобразительное искусство; семья пространственных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</w:r>
      <w:proofErr w:type="spellStart"/>
      <w:r w:rsidRPr="00097DDF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097DDF">
        <w:rPr>
          <w:rFonts w:ascii="Times New Roman" w:eastAsia="Times New Roman" w:hAnsi="Times New Roman" w:cs="Times New Roman"/>
          <w:sz w:val="24"/>
          <w:szCs w:val="24"/>
        </w:rPr>
        <w:t>; цвет в произведениях живописи; объёмные изображения в скульптуре; основы языка изображения);</w:t>
      </w:r>
    </w:p>
    <w:p w:rsidR="00097DDF" w:rsidRPr="00097DDF" w:rsidRDefault="00097DDF" w:rsidP="0009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DDF" w:rsidRPr="00097DDF" w:rsidRDefault="00097DDF" w:rsidP="0009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7DDF">
        <w:rPr>
          <w:rFonts w:ascii="Times New Roman" w:eastAsia="Times New Roman" w:hAnsi="Times New Roman" w:cs="Times New Roman"/>
          <w:sz w:val="24"/>
          <w:szCs w:val="24"/>
          <w:u w:val="single"/>
        </w:rPr>
        <w:t>мир наших вещей; натюрморт</w:t>
      </w: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 (реальность и фантазия в творчестве художника; изображение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тень; натюрмо</w:t>
      </w:r>
      <w:proofErr w:type="gramStart"/>
      <w:r w:rsidRPr="00097DDF">
        <w:rPr>
          <w:rFonts w:ascii="Times New Roman" w:eastAsia="Times New Roman" w:hAnsi="Times New Roman" w:cs="Times New Roman"/>
          <w:sz w:val="24"/>
          <w:szCs w:val="24"/>
        </w:rPr>
        <w:t>рт в гр</w:t>
      </w:r>
      <w:proofErr w:type="gramEnd"/>
      <w:r w:rsidRPr="00097DDF">
        <w:rPr>
          <w:rFonts w:ascii="Times New Roman" w:eastAsia="Times New Roman" w:hAnsi="Times New Roman" w:cs="Times New Roman"/>
          <w:sz w:val="24"/>
          <w:szCs w:val="24"/>
        </w:rPr>
        <w:t>афике; цвет в натюрморте; выразительные возможности натюрморта);</w:t>
      </w:r>
    </w:p>
    <w:p w:rsidR="00097DDF" w:rsidRPr="00097DDF" w:rsidRDefault="00097DDF" w:rsidP="0009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DDF" w:rsidRPr="00097DDF" w:rsidRDefault="00097DDF" w:rsidP="0009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7DDF">
        <w:rPr>
          <w:rFonts w:ascii="Times New Roman" w:eastAsia="Times New Roman" w:hAnsi="Times New Roman" w:cs="Times New Roman"/>
          <w:sz w:val="24"/>
          <w:szCs w:val="24"/>
          <w:u w:val="single"/>
        </w:rPr>
        <w:t>вглядываясь в человека; портрет</w:t>
      </w: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 (образ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прошлого; портрет в изобразительном искусстве 20 века);</w:t>
      </w:r>
    </w:p>
    <w:p w:rsidR="00097DDF" w:rsidRPr="00097DDF" w:rsidRDefault="00097DDF" w:rsidP="0009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DDF" w:rsidRPr="00097DDF" w:rsidRDefault="00097DDF" w:rsidP="0009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7DDF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 и пространство; пейзаж</w:t>
      </w: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 (жанры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художник; пейзаж в русской живописи; пейзаж в графике; городской пейзаж; выразительные возможности </w:t>
      </w:r>
      <w:proofErr w:type="gramEnd"/>
    </w:p>
    <w:p w:rsidR="00097DDF" w:rsidRPr="00097DDF" w:rsidRDefault="00097DDF" w:rsidP="0009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изобразительного искусства; язык и смысл). </w:t>
      </w:r>
    </w:p>
    <w:p w:rsidR="00097DDF" w:rsidRPr="00097DDF" w:rsidRDefault="00097DDF" w:rsidP="00097D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ab/>
        <w:t>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</w:t>
      </w: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7DDF" w:rsidRPr="00097DDF" w:rsidRDefault="00097DDF" w:rsidP="0009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материале сохраняется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поступенчатого</w:t>
      </w:r>
      <w:proofErr w:type="spell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последовательного приобретения навыков и умений. Изменения языка изображения в истории искусства рассматриваются как выражение ценностного понимания и видения мира. Основное внимание уделяется развитию </w:t>
      </w: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Учащиеся знакомятся с картинами, составляющими золотой фонд мирового и отечественного искусства</w:t>
      </w:r>
    </w:p>
    <w:p w:rsidR="00097DDF" w:rsidRPr="00097DDF" w:rsidRDefault="00097DDF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F87" w:rsidRPr="00097DDF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CD1F87" w:rsidRPr="00097DDF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F87" w:rsidRPr="00097DDF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программы «</w:t>
      </w:r>
      <w:r w:rsidR="0059547C"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фигуры человека и образа человека</w:t>
      </w: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»-8ч.</w:t>
      </w:r>
    </w:p>
    <w:p w:rsidR="00CD1F87" w:rsidRPr="00097DDF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раздела прогр</w:t>
      </w:r>
      <w:r w:rsidR="0059547C"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аммы «Поэзия повседневности</w:t>
      </w: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»-8ч.</w:t>
      </w:r>
    </w:p>
    <w:p w:rsidR="00CD1F87" w:rsidRPr="00097DDF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раздела программы </w:t>
      </w:r>
      <w:r w:rsidR="0059547C"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«Великие темы жизни</w:t>
      </w: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» - 10ч.</w:t>
      </w:r>
    </w:p>
    <w:p w:rsidR="00CD1F87" w:rsidRPr="00097DDF" w:rsidRDefault="00CD1F87" w:rsidP="00CD1F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разде</w:t>
      </w:r>
      <w:r w:rsidR="0059547C"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ла программы «Реальность жизни и художественный образ</w:t>
      </w: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»- 9ч.</w:t>
      </w:r>
    </w:p>
    <w:p w:rsidR="00CD1F87" w:rsidRPr="00097DDF" w:rsidRDefault="00CD1F87" w:rsidP="00CD1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56D" w:rsidRPr="00097DDF" w:rsidRDefault="00CD1F87" w:rsidP="00097DD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Программа рассчитана на</w:t>
      </w:r>
      <w:r w:rsidR="00097DDF" w:rsidRPr="00097DDF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07356D" w:rsidRPr="00097DDF" w:rsidRDefault="0007356D" w:rsidP="00097D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56D" w:rsidRPr="00097DDF" w:rsidRDefault="0007356D" w:rsidP="00477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7F" w:rsidRPr="00097DDF" w:rsidRDefault="0047747F" w:rsidP="00477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DD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 в 7 классе</w:t>
      </w:r>
    </w:p>
    <w:p w:rsidR="0047747F" w:rsidRPr="00097DDF" w:rsidRDefault="00C8376B" w:rsidP="00477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DDF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097DDF">
        <w:rPr>
          <w:rFonts w:ascii="Times New Roman" w:hAnsi="Times New Roman" w:cs="Times New Roman"/>
          <w:b/>
          <w:sz w:val="24"/>
          <w:szCs w:val="24"/>
        </w:rPr>
        <w:t>Б.</w:t>
      </w:r>
      <w:r w:rsidR="0047747F" w:rsidRPr="00097DDF">
        <w:rPr>
          <w:rFonts w:ascii="Times New Roman" w:hAnsi="Times New Roman" w:cs="Times New Roman"/>
          <w:b/>
          <w:sz w:val="24"/>
          <w:szCs w:val="24"/>
        </w:rPr>
        <w:t>М.Неменского</w:t>
      </w:r>
      <w:proofErr w:type="spellEnd"/>
      <w:r w:rsidR="0047747F" w:rsidRPr="00097DDF">
        <w:rPr>
          <w:rFonts w:ascii="Times New Roman" w:hAnsi="Times New Roman" w:cs="Times New Roman"/>
          <w:b/>
          <w:sz w:val="24"/>
          <w:szCs w:val="24"/>
        </w:rPr>
        <w:t>, Изобразительное искусство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520"/>
        <w:gridCol w:w="5989"/>
        <w:gridCol w:w="3011"/>
        <w:gridCol w:w="49"/>
        <w:gridCol w:w="1069"/>
        <w:gridCol w:w="2302"/>
      </w:tblGrid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vAlign w:val="center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5989" w:type="dxa"/>
            <w:vAlign w:val="center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3060" w:type="dxa"/>
            <w:gridSpan w:val="2"/>
            <w:vAlign w:val="center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Оснащение урока. Программный минимум</w:t>
            </w:r>
          </w:p>
        </w:tc>
        <w:tc>
          <w:tcPr>
            <w:tcW w:w="1069" w:type="dxa"/>
            <w:vAlign w:val="center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302" w:type="dxa"/>
            <w:vAlign w:val="center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Календарные </w:t>
            </w:r>
            <w:proofErr w:type="spell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омашнее</w:t>
            </w:r>
            <w:proofErr w:type="spell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47747F" w:rsidRPr="00097DDF" w:rsidTr="006A2AE7">
        <w:tc>
          <w:tcPr>
            <w:tcW w:w="15906" w:type="dxa"/>
            <w:gridSpan w:val="7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 Изображение фигуры человека и образ человека.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истории искусств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представлениями о красоте человека в истории искусства.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 и любовь к искусству.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Развить творческую и познавательную активность.</w:t>
            </w:r>
          </w:p>
        </w:tc>
        <w:tc>
          <w:tcPr>
            <w:tcW w:w="3011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Пластика, рельефы, динамика</w:t>
            </w:r>
          </w:p>
        </w:tc>
        <w:tc>
          <w:tcPr>
            <w:tcW w:w="1118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произведений ИЗОс изображением людей различных пропорций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человека. Выполнение аппликации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а) Познакомить учащихся с тем, как происходил 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поиск пропорций в изображении фигуры человека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Сформировать представление о терминах «пропорции», «канон»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Развить творческую и познавательную активность учащихся.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3011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118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Принести проволоку и пластилин для выполнения скульптуры человека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Красота фигуры человека в движении. 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фигуры человек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спортсмен)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Развить творческую и познавательную активность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Воспитать любовь и интерес к искусству и его 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3011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Скульптура, каркас, пропорции</w:t>
            </w:r>
          </w:p>
        </w:tc>
        <w:tc>
          <w:tcPr>
            <w:tcW w:w="1118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о 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художника-скульптора (по предложенному списку)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«Великие скульпторы»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жизнью и творчеством великих скульпторов мира.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оспитать нравственно-эстетическое отношение к миру и любовь к искусству.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3011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Скульптура, памятник</w:t>
            </w:r>
          </w:p>
        </w:tc>
        <w:tc>
          <w:tcPr>
            <w:tcW w:w="1118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Принести графические материалы для работы в технике рисунка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Изображение фигуры с использованием таблицы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Развить творческую и познавательную активность, ассоциативно-образное мышление.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Воспитать любовь и интерес к искусству.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3011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Пропорции человеческого тела</w:t>
            </w:r>
          </w:p>
        </w:tc>
        <w:tc>
          <w:tcPr>
            <w:tcW w:w="1118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Принести графические материалы для работы с натуры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Развивать глазомер, ассоциативно-образное мышление,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и познавательную активность.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 и искусству.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Формировать навыки в рисовании фигуры человека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3011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1118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тематической картины «Профессия»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Человек и его профессия Выставка работ «Моя будущая профессия»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Вывести учащихся на более высокий уровень познания темы через повторение и обобщение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Развивать ассоциативно-образное мышление, творческую и познавательную активность.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ормировать практические навыки в изображении фигуры человека</w:t>
            </w:r>
          </w:p>
        </w:tc>
        <w:tc>
          <w:tcPr>
            <w:tcW w:w="3011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Понятие наброска, картины</w:t>
            </w:r>
          </w:p>
        </w:tc>
        <w:tc>
          <w:tcPr>
            <w:tcW w:w="1118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 </w:t>
            </w:r>
          </w:p>
        </w:tc>
      </w:tr>
      <w:tr w:rsidR="0047747F" w:rsidRPr="00097DDF" w:rsidTr="006A2AE7">
        <w:tc>
          <w:tcPr>
            <w:tcW w:w="15906" w:type="dxa"/>
            <w:gridSpan w:val="7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 Поэзия повседневности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Тематическая (сюжетная) картина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Сформировать представление о тематической (сюжетной) картине, ее видах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Подвести учащихся к пониманию особенностей жанра через повторение и обобщение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Воспитать нравственно-эстетическое отношение к миру и искусству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жанра, сюжета, картины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Подобрать материал по теме «Малые голландцы»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Жизнь каждого дн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тема в искусстве Что  знаю я о «Малых голландцах»?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Жанр, сюжет, бытовой жанр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бытового жанра в русском искусстве. Родоначальники жанровой живописи в России: А.Венецианова, П. Федотова; 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творчеством русских художников: А. Венецианова, П. Федотова;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Воспитать любовь к Росс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искусству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Жанр, сюжет, бытовой жанр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родолжить знакомство учащихся с творчеством художников Ян Вермер, А. Пластов З.Серебрякова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изобразительному искусству.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в) Дать представление о понятиях сюжет, тема и содержания в произведениях изобразительного </w:t>
            </w:r>
            <w:proofErr w:type="spell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искасства</w:t>
            </w:r>
            <w:proofErr w:type="spell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Жанр, сюжет, бытовой жанр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наброски композиции с простым, доступным для наблюдений сюжетом из своей жизни. 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«Передвижники»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творчеством художников, входящих в Товарищество передвижных художественных выставок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Развивать интерес к истории изобразительного искусства России, творческую активность и мышление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Воспитать любовь к Росс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искусству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Жанр, сюжет, бытовой жанр, Третьяковская галерея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B33CC0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 w:rsidR="0047747F" w:rsidRPr="00097DDF">
              <w:rPr>
                <w:rFonts w:ascii="Times New Roman" w:hAnsi="Times New Roman" w:cs="Times New Roman"/>
                <w:sz w:val="24"/>
                <w:szCs w:val="24"/>
              </w:rPr>
              <w:t>ся с творчеством художников бытового жанра 20 века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«Третьяковская 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галерея»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Сформировать представления о Третьяковской галереи как первом музее русского искусства; музее с богатой коллекцией картин художников-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передвижников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Воспитать любовь к Родине, интерес к русской культуре и ее истории 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Жанр, сюжет, бытовой жанр, Третьяковская галерея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 для работы над 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сюжетной картиной о жизни своей семьи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картины «Жизнь моей семьи»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Сформировать представления о сложном мире станковой картины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б) Познакомить с ролью сюжета в решении образа 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Воспитать нравственно-эстетическое отношение к миру, любовь к искусству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Бытовой жанр 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Подобрать материал  по темам и проблемам 3 четверти</w:t>
            </w:r>
          </w:p>
        </w:tc>
      </w:tr>
      <w:tr w:rsidR="0047747F" w:rsidRPr="00097DDF" w:rsidTr="006A2AE7">
        <w:tc>
          <w:tcPr>
            <w:tcW w:w="15906" w:type="dxa"/>
            <w:gridSpan w:val="7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Великие темы жизни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жизнью и творчеством великого русского художника В.И. Сурикова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Сформировать представление об историческом жанре в живописи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Воспитать нравственно-эстетическое отношение к миру, любовь к искусству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Исторический жанр, сюжет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работы над картиной на историческую тему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Сложный мир исторической картины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а) Сформировать представление о сложном мире исторической картины. 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Исторический жанр, сюжет, эскиз, набросок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 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значения для современного человека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Сформировать представление об особом языке искусства и средствах его выразительности.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Развивать личностный характер создания и восприятия произведения искусства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в) Познакомить учащихся с разными уровнями понимания произведений изобразительного искусства: предметный уровень и уровень сюжета; уровень эмоциональной оценки, сопереживания; уровень 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представлений художника о мире в целом, о связи явлений, о том, что прекрасное и что безобразное.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Сюжет, содержание, колорит «художественный язык»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Познакомится с картиной К.Брюллова «Последний день Помпеи»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Великие темы жизни в творчестве русских художников К.Брюллова «Последний день Помпеи»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создания и художественного замысла великой картины К.Брюллова «Последний день Помпеи»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Сформировать представление о сложном мире исторической картины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Сюжет, содержание, колорит «художественный язык»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о творчестве И. </w:t>
            </w:r>
            <w:proofErr w:type="spell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и В.Васнецова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Сказочно-былинный жанр. Волшебный мир сказки.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а) Сформировать представление о сказочно-былинном жанре в живописи на примере творчества И. </w:t>
            </w:r>
            <w:proofErr w:type="spell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и В.Васнецова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б) Воспитать нравственно-эстетическое отношение к миру и 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 к искусству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Сюжет, содержание, колорит «художественный язык», сказочно-былинный жанр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Познакомиться с картиной Рембрандта «Возвращение блудного сына»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великой картиной Рембрандта «Возвращение блудного сына»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Сформировать представление о сложном мире сюжетной картины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Формировать зрительские умения и навыки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  <w:proofErr w:type="gramEnd"/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Библейский жанр, Сюжет, содержание, колорит «художественный язык», сказочно-былинный жанр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Провести поисковую работу на тему «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музей мира» по предложенному списку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Сформировать представления о художественных музеях и их типах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Познакомить учащихся с крупнейшими музеями мира и России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Воспитать нравственно-эстетическое отношение к миру, интерес к истории изобразительного искусства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Музей, галереи, их типы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Перечислить музеи родного города (края)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Эрмитаж – сокровищница мировой культуры. 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миру, любовь и интерес к искусству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Коллекции Эрмитажа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Подготовится к экскурсии в городской музей 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47747F" w:rsidRPr="00097DDF" w:rsidRDefault="00200085" w:rsidP="0020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Художественные музеи мира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художественным</w:t>
            </w:r>
            <w:r w:rsidR="00200085" w:rsidRPr="00097DDF">
              <w:rPr>
                <w:rFonts w:ascii="Times New Roman" w:hAnsi="Times New Roman" w:cs="Times New Roman"/>
                <w:sz w:val="24"/>
                <w:szCs w:val="24"/>
              </w:rPr>
              <w:t>и музеями мира, их и</w:t>
            </w:r>
            <w:bookmarkStart w:id="0" w:name="_GoBack"/>
            <w:bookmarkEnd w:id="0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сторией, коллекцией работ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творческую и познавательную активность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Музей, галереи, их типы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пройденный материал по темам 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Знакомые картины и художники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Придумать задание или кроссворд для тематической викторины</w:t>
            </w:r>
          </w:p>
        </w:tc>
      </w:tr>
      <w:tr w:rsidR="0047747F" w:rsidRPr="00097DDF" w:rsidTr="006A2AE7">
        <w:tc>
          <w:tcPr>
            <w:tcW w:w="15906" w:type="dxa"/>
            <w:gridSpan w:val="7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 Реальность жизни и художественный образ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Плакат и его виды шрифты.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Познакомить учащихся с ролью текста в плакате и его взаимосвязью с рисунком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г) Воспитать любовь и интерес к искусству, эмоциональную отзывчивость на </w:t>
            </w:r>
            <w:proofErr w:type="gramStart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 в жизни и искусстве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Плакат, шрифт, шрифтовая композиция</w:t>
            </w:r>
          </w:p>
        </w:tc>
        <w:tc>
          <w:tcPr>
            <w:tcW w:w="1069" w:type="dxa"/>
          </w:tcPr>
          <w:p w:rsidR="0047747F" w:rsidRPr="00097DDF" w:rsidRDefault="00200085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Подобрать материал о шрифтах, их видах и особенностей выполнения</w:t>
            </w:r>
          </w:p>
        </w:tc>
      </w:tr>
      <w:tr w:rsidR="0047747F" w:rsidRPr="00097DDF" w:rsidTr="006A2AE7">
        <w:tc>
          <w:tcPr>
            <w:tcW w:w="966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520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Книга. Слово и изображение. Искусство иллюстрации</w:t>
            </w:r>
          </w:p>
        </w:tc>
        <w:tc>
          <w:tcPr>
            <w:tcW w:w="598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а) Сформировать представления об основных элементах книги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б) Познакомить учащихся с искусством иллюстрации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в) Воспитать любовь и интерес к искусству</w:t>
            </w:r>
          </w:p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г) Развивать ассоциативно-образное мышление, </w:t>
            </w: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и познавательную активность</w:t>
            </w:r>
          </w:p>
          <w:p w:rsidR="0047747F" w:rsidRPr="00097DDF" w:rsidRDefault="00097D72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47F" w:rsidRPr="00097DDF">
              <w:rPr>
                <w:rFonts w:ascii="Times New Roman" w:hAnsi="Times New Roman" w:cs="Times New Roman"/>
                <w:sz w:val="24"/>
                <w:szCs w:val="24"/>
              </w:rPr>
              <w:t xml:space="preserve">) Формировать навыки работы с художественными материалами </w:t>
            </w:r>
          </w:p>
        </w:tc>
        <w:tc>
          <w:tcPr>
            <w:tcW w:w="3060" w:type="dxa"/>
            <w:gridSpan w:val="2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Книга, обложка, иллюстрация</w:t>
            </w:r>
          </w:p>
        </w:tc>
        <w:tc>
          <w:tcPr>
            <w:tcW w:w="1069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47747F" w:rsidRPr="00097DDF" w:rsidRDefault="0047747F" w:rsidP="00477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47F" w:rsidRPr="00097DDF" w:rsidRDefault="0047747F" w:rsidP="00477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F87" w:rsidRPr="00097DDF" w:rsidRDefault="00CD1F87" w:rsidP="00CD1F8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7D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материально- технического обеспечения образовательного процесса.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дополнительные </w:t>
      </w:r>
      <w:proofErr w:type="spellStart"/>
      <w:r w:rsidRPr="00097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пособиядля</w:t>
      </w:r>
      <w:proofErr w:type="spellEnd"/>
      <w:r w:rsidRPr="00097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учителя: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7 класс. Поурочные планы по программе </w:t>
      </w:r>
      <w:proofErr w:type="spell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20010г.;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20010</w:t>
      </w:r>
      <w:r w:rsidRPr="00097D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Е.С. Туманова и др.,  Изобразительное искусство: 4-8 классы. В мире красок народного творчества </w:t>
      </w:r>
      <w:proofErr w:type="gram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2009г.;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</w:t>
      </w:r>
      <w:proofErr w:type="gram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Учитель, 2009г.;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тесты–Волгоград</w:t>
      </w:r>
      <w:proofErr w:type="gramEnd"/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Учитель, 2009г.;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097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</w:t>
      </w:r>
      <w:proofErr w:type="gramEnd"/>
      <w:r w:rsidRPr="00097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97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пособиядля</w:t>
      </w:r>
      <w:proofErr w:type="spellEnd"/>
      <w:r w:rsidRPr="00097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учащихся: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Рабочая тетрадь «Твоя мастерская» – М.: Просвещение, 2008, 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DDF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097DDF" w:rsidRPr="00097DDF" w:rsidRDefault="00097DDF" w:rsidP="00097DD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Компьютер, проектор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DDF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Методический фонд</w:t>
      </w:r>
    </w:p>
    <w:p w:rsidR="00097DDF" w:rsidRPr="00097DDF" w:rsidRDefault="00097DDF" w:rsidP="00097DD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Репродукции картин  художников.</w:t>
      </w:r>
    </w:p>
    <w:p w:rsidR="00097DDF" w:rsidRPr="00097DDF" w:rsidRDefault="00097DDF" w:rsidP="00097DD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 xml:space="preserve">Муляжи для рисования </w:t>
      </w:r>
    </w:p>
    <w:p w:rsidR="00097DDF" w:rsidRPr="00097DDF" w:rsidRDefault="00097DDF" w:rsidP="00097DD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Calibri" w:hAnsi="Times New Roman" w:cs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097DDF" w:rsidRPr="00097DDF" w:rsidRDefault="00097DDF" w:rsidP="00097DD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Тела геометрические (конус, шар, цилиндр, призма)</w:t>
      </w:r>
    </w:p>
    <w:p w:rsidR="00097DDF" w:rsidRPr="00097DDF" w:rsidRDefault="00097DDF" w:rsidP="00097DD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097DDF" w:rsidRPr="00097DDF" w:rsidRDefault="00097DDF" w:rsidP="00097DD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DDF">
        <w:rPr>
          <w:rFonts w:ascii="Times New Roman" w:eastAsia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DF" w:rsidRPr="00097DDF" w:rsidRDefault="00097DDF" w:rsidP="00097DDF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1F87" w:rsidRPr="00097DDF" w:rsidRDefault="00CD1F87">
      <w:pPr>
        <w:rPr>
          <w:rFonts w:ascii="Times New Roman" w:hAnsi="Times New Roman" w:cs="Times New Roman"/>
          <w:sz w:val="24"/>
          <w:szCs w:val="24"/>
        </w:rPr>
      </w:pPr>
    </w:p>
    <w:sectPr w:rsidR="00CD1F87" w:rsidRPr="00097DDF" w:rsidSect="00AE0F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9D"/>
    <w:multiLevelType w:val="multilevel"/>
    <w:tmpl w:val="E10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A6071"/>
    <w:multiLevelType w:val="multilevel"/>
    <w:tmpl w:val="216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FB5"/>
    <w:rsid w:val="0007356D"/>
    <w:rsid w:val="00097D72"/>
    <w:rsid w:val="00097DDF"/>
    <w:rsid w:val="00200085"/>
    <w:rsid w:val="003B67E6"/>
    <w:rsid w:val="0047747F"/>
    <w:rsid w:val="0059547C"/>
    <w:rsid w:val="00942207"/>
    <w:rsid w:val="0094259F"/>
    <w:rsid w:val="00AE0FB5"/>
    <w:rsid w:val="00AF463A"/>
    <w:rsid w:val="00B25AD3"/>
    <w:rsid w:val="00B33CC0"/>
    <w:rsid w:val="00B866C8"/>
    <w:rsid w:val="00C8376B"/>
    <w:rsid w:val="00CD1F87"/>
    <w:rsid w:val="00DF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B5"/>
    <w:pPr>
      <w:spacing w:after="0" w:line="240" w:lineRule="auto"/>
    </w:pPr>
  </w:style>
  <w:style w:type="paragraph" w:styleId="a4">
    <w:name w:val="Title"/>
    <w:basedOn w:val="a"/>
    <w:link w:val="a5"/>
    <w:qFormat/>
    <w:rsid w:val="0047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7747F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semiHidden/>
    <w:unhideWhenUsed/>
    <w:rsid w:val="000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097DDF"/>
  </w:style>
  <w:style w:type="character" w:styleId="a7">
    <w:name w:val="Strong"/>
    <w:basedOn w:val="a0"/>
    <w:uiPriority w:val="22"/>
    <w:qFormat/>
    <w:rsid w:val="00097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2011-10-22T10:10:00Z</dcterms:created>
  <dcterms:modified xsi:type="dcterms:W3CDTF">2013-10-14T10:25:00Z</dcterms:modified>
</cp:coreProperties>
</file>