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E" w:rsidRPr="00CB1CFE" w:rsidRDefault="00CB1CFE" w:rsidP="00CB1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Рабочая программа  разработана в соответствии  с примерной программой основного общего образования по направл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нию «Технология. Обслуживающий труд»,  составленной на основе федерального компонента государственного стандарта 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щего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обраеования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сооветствии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авторской образовательной программой под редакцией В.Д. Симоненко (М., 2007).</w:t>
      </w:r>
      <w:r w:rsidRPr="00CB1CFE">
        <w:tab/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Школьное образование в современных условиях призвано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обеспечирь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функциональную грамотность и социальную адапт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цию обучающихся на основе приобретения ими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компетентностного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опыта в сфере учения, познания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профессионально-трудового выбора, личностного развития, ценностных ориентаций и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смыслотворчества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потенциальные возможности, ресурсы и способы реализации выбранного жи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ненного пути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Главной целью современного школьного образования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развитие ребенка  компетентной личности путем включения его в различные виды ценностной  человеческой деятельности: учеба, познания, коммуникация, профе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сионально-трудовой выбор, личностное саморазвитие, ценностные ориентации, поиск смыслов жизнедеятельности. С этой позицией и системой соответствующих умений и навыков, но и как процесс овладения компетенциями. Это определило </w:t>
      </w: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обучения технологии:</w:t>
      </w:r>
    </w:p>
    <w:p w:rsidR="00CB1CFE" w:rsidRPr="00CB1CFE" w:rsidRDefault="00CB1CFE" w:rsidP="00CB1CFE">
      <w:pPr>
        <w:numPr>
          <w:ilvl w:val="0"/>
          <w:numId w:val="5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B1CFE" w:rsidRPr="00CB1CFE" w:rsidRDefault="00CB1CFE" w:rsidP="00CB1CFE">
      <w:pPr>
        <w:numPr>
          <w:ilvl w:val="0"/>
          <w:numId w:val="5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общетрудовыми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объектов труда, ведения домашнего хозяйства самостоятельного и осозна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ного определения жизненных и профессиональных планов; безопасными приемами труда;</w:t>
      </w:r>
    </w:p>
    <w:p w:rsidR="00CB1CFE" w:rsidRPr="00CB1CFE" w:rsidRDefault="00CB1CFE" w:rsidP="00CB1CFE">
      <w:pPr>
        <w:numPr>
          <w:ilvl w:val="0"/>
          <w:numId w:val="5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CB1CFE" w:rsidRPr="00CB1CFE" w:rsidRDefault="00CB1CFE" w:rsidP="00CB1CFE">
      <w:pPr>
        <w:numPr>
          <w:ilvl w:val="0"/>
          <w:numId w:val="5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B1CFE" w:rsidRPr="00CB1CFE" w:rsidRDefault="00CB1CFE" w:rsidP="00CB1CFE">
      <w:pPr>
        <w:numPr>
          <w:ilvl w:val="0"/>
          <w:numId w:val="5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компетентностный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личностно-ориентированный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деятельностный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подходы, которые определяют </w:t>
      </w: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обучения: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нологиях;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способами деятельностей;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Умение действовать автономно: защищать свои права, интересы, проявлять ответственность, планировать и организ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вывать личностные планы, самостоятельно приобретать знания, используя различные источники;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работать с  различными видами информации: диаграммами, символами, текстами, таблицами, график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ми т.д., критически осмысливать полученные сведения, применять их для расширения своих знаний;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Умение работать в группе: устанавливать хорошие взаимоотношения, разрешать конфликты и т.д.;</w:t>
      </w:r>
    </w:p>
    <w:p w:rsidR="00CB1CFE" w:rsidRPr="00CB1CFE" w:rsidRDefault="00CB1CFE" w:rsidP="00CB1CFE">
      <w:pPr>
        <w:numPr>
          <w:ilvl w:val="0"/>
          <w:numId w:val="6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компетенций - коммуникативной, ценностно-смысловой, культурно-эстетической, социально-трудовой, личностно -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саморазвивающей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«Технология»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держания основных образовательных программ по технологии изучается в рамках одного из трех направлений: «Индустр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альные технологии», «Технологии ведения дома» и «Сельскохозяйственные технологии» (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агротехнологии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, технологии ж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вотноводства).</w:t>
      </w: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основании примерных программ МО РФ, содержащих требования к минимальному объему содержания образования области «Технология», реализуется базисный уровень усвоения материала. Програ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ма предполагает обучение в объеме 204 часа в 5-7 классах.(5 класс-68ч, 2 ч. в неделю,</w:t>
      </w:r>
      <w:r w:rsidRPr="00CB1CFE">
        <w:rPr>
          <w:rFonts w:ascii="Times New Roman" w:hAnsi="Times New Roman" w:cs="Times New Roman"/>
          <w:sz w:val="24"/>
          <w:szCs w:val="24"/>
        </w:rPr>
        <w:t xml:space="preserve"> 6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класс-68ч, 2 ч. в неделю, 7</w:t>
      </w:r>
      <w:r w:rsidRPr="00CB1CFE">
        <w:rPr>
          <w:rFonts w:ascii="Times New Roman" w:hAnsi="Times New Roman" w:cs="Times New Roman"/>
          <w:sz w:val="24"/>
          <w:szCs w:val="24"/>
        </w:rPr>
        <w:t xml:space="preserve">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класс-68ч, 2 ч. в неделю), 34 часа-8 класс.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учебного предмета.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 учетом уровневой специфики классов встроена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же.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Основой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целеполагания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является обновление требований к уровню подготовки учащихся в системе технологического обр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зования, отражающее важнейшую особенность педагогической концепции государственного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стандарта-переход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межпредметным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интегрированным результатам.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Такие результаты представляют собой обобщенные способы деятельн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общие учебные умения, навыки и способы человеческой деятельности,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предполагает пов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шенное внимание к развитию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межпредметных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связей курса технологии учебного процесса, их переориентацию на достиж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технологии будет осуществляться в ходе творческой деятельности учащихся на основе личностного осмысления технологических фактов и явлений. Особое внимание уделяется познавательной активности учащихся, их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мотивированности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самостоятельной учебной работе. Это предполагает все более широкое использов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нетрадиционных форм уроков. Дидактическая модель обучения и педагогические средства отражают модернизацию основ, в том числе методики деловых и ролевых игр, проблемных дискуссий,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межпредметных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интегрированных уроков, 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ры при проверке знаний, слайд лекции, уроков-праздников (Масленица, Новый год и т.д.).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менты причинно-следственного и структурно-функционального анализа, определять сущностные характеристики изучаем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объекта, самостоятельно выбирать критерии для сравнения, сопоставления, оценки и классификации объектов  в плане - это является основой для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целеполагания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На ступени основной школы задачи учебных занятий (в схеме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 выполнении творческих работ (особенно в рамках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предпрофильной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сти в ситуациях, не предполагающих стандартного применения одного из них, мотивированно отказываться от образца де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тельности, искать оригинальные решения.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 формул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ровать проблему и цели своей работы, определять адекватные способы и методы решения задачи, прогнозировать ожида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мый результат и сопоставлять его с собственными знаниями в области технологии. Учащиеся должны научиться предста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лять результаты индивидуальной и групповой познавательной деятельности в формах конспекта, реферата, рецензии, рез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ме, исследовательского проекта, публичной презентации. 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деятельность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тупных и оптимальных ресурсов деятельности, создание плана, программ и организация деятельности по реализации прое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та), комплексная реализация проекта, включая его осмысление и рефлексию результатов деятельности.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Спецификой учебной проектно-исследовательской деятельности является ее направленность на развитие личности и на п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лучение объективно нового исследовательского результата. Цель учебно-исследовательской деятельности -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активации личностной позиции учащегося в образовательном процессе.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Реализация рабочей программы обеспечивает освоение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общеучебных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умений и компетенций в рамках 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информационно-коммуникативной деятельности,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числе: способностей передавать содержание текста в сжатом или развернутом 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щие прослушанную или прочитанную информацию с заданной степенью свернутости (кратко, выборочно, полно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), составлять план, тезисы, конспект. На уроках учащиеся могут более уверенно овладеть мон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 использовать различные источн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 информации, включая энциклопедии, словари, Интернет-ресурсы и другие базы данных; в соответствии с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коммуник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тавной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задачей,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сфермй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Ш ситуацией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обшения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осозЬанно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вщбиратЌ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pgNum/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выразителЈнуе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pgNum/>
        <w:t xml:space="preserve">средства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язЃка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знакмвKе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Ёистемы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тАблица$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рхеЬа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аЃФимВизуальный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ръд$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инсЂрукцИонЭая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карЂа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АкцентаровРЌеІ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внимайие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ду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тиАнЋм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формаи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ууеб-оЙ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деЏтЅльности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актуализацию 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информационной компетентности учащихся: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формирование простейших навыков работы с источниками, (картографическими и хронологическими) материалами. В требованиях к 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пускникам старшей школы ключевое значение придается  комплексным умениям по поиску и анализу информации, пре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ставленной в разных знаковых системах (текст, таблица, схема, аудиовизуальный ряд), использованию методов электро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ной обработки при поиске и систематизации информации. При профильном изучении формируются и ум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ния, связанные с основами (лингвистического, исторического) анализа. Важнейшее значение имеет овладение учащимися  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коммуникати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ной компетенцией: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формулировать собственную позицию по обсуждаемым вопросам, используя для аргументации технологические сведения, участвовать в дискуссиях по техническим пробл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мам. 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Большую значимость на этой ступени образования сохраняет 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информационно-коммуникативная деятельность учащи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ся,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которой развиваются 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умения и навыки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гр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фик, диаграмма, аудиовизуальный ряд и др.), перевода информации из одной знаковой системы в другую (из текста в та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лицу, из визуального ряда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 текст и др.), выбора знаковых систем адекватно познавательной и коммуникативной ситуации, отделения основной информации от второстепенной, критического оценивания достоверности полученной информации, передачи содержания адекватно поставленной цели (сжато, полно, выборочно).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Учащиеся должны уметь развернуто обо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новывать суждения, давать определения, приводить доказательства (в том числе от противного), объяснять изученные п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ложения на самостоятельно подобранных конкретных примерах, владеть основными видами публичных выступлений (в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сказывания, монолог, дискуссия, полемика), следовать этническим нормам и правилам ведения диалога, диспута. Предполагается уверенное использование учащимися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мультимедийных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сти. Инновационное развитие методики преподавания технологии ориентировано, прежде всего, на формирование инфо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мационно-коммуникативной компетенции учащихся. 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точки зрения развития умений и навыков 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рефлексивной деятельн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сти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особое внимание уделено способности учащихся самостоятельно, организовывать свою учебную деятельность (пост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новка цели, планирование, определение оптимального соотношения цели и средств и др.), оценивать ее результаты, опред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Стандарт ориентирован на 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воспитание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умение формулировать свои мировоззренческие взгляды, бережное отношение к  национал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ным богатствам страны, языку, культуре, традициям, чувство национальной гордости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 на этой основе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– воспитание гражданственности и патриотизма.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Рабочая программа предусматривает разные варианты дидактико-технологического обеспечения учебного процесса. В ч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стности, в 5-7 классах (базовый уровень) дидактико-технологические оснащение включает тематические плакаты по всем разделам, тематические карты,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инструкционно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технологические карты,  лекала, карточки заданий в количестве 15 экзем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ляров.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Для информационно- 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CB1CFE" w:rsidRPr="00CB1CFE" w:rsidRDefault="00CB1CFE" w:rsidP="00CB1CFE">
      <w:pPr>
        <w:autoSpaceDE w:val="0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5 класса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Перечень знаний и умений, формируемых у школьников 5 классов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Должны знать: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Негативные последствия общественного производства на окружающую среду и здоровье человека;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Способы получения, хранения, поиска информации, источники и носители информации;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Общие сведения о процессе пищеварения, усвояемости пищи, о роли витаминов в обмене веществ;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Общие сведения о пищевой ценности овощей, методы определения качества овощей, правила первичной обработки всех видов овощей, инструменты и приспособления для первичной обработки и нарезки овощей;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Правила санитарии и гигиены при санитарной обработке продуктов, безопасные приемы работы с кухонным обор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дованием и горячими жидкостями;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Технологию приготовления блюд из сырых и вареных овощей, измерение содержания минеральных  веществ и вит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минов в овощах в зависимости  от способов кулинарной обработки, оформление готовых блюд из овощей;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Способы определения свежести яиц и их хранения, использование яиц в кулинарии;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Виды бутербродов и горячих напитков, технологию приготовления, правила сервировки стола к завтраку;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Общие сведения об истории интерьера, требования, предъявляемые к интерьеру кухни и столовой, подбор матери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лов, дизайн – проектов по созданию интерьера различных жилых помещений;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Культуру поведения в семье, основы семейного уюта;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безопасной работы с ручными инструментами и на универсальной швейной машине, принцип изготовления пряжи, нитей и ткани, классификацию текстильных волокон, свойство нитей основы и утка, свойства тканей из нат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ральных растительных волокон;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Виды приводов швейной машины, правила подготовки универсальной швейной машины к работе;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Виды декоративно-прикладного искусства народов нашей страны, различные материалы и приспособления, прим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няемые в традиционных художественных ремеслах;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Возможности лоскутной пластики, основные приемы и материалы, применяемые в лоскутной пластике;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Правила заправки изделия в пяльцы, виды простейших ручных швов;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Эксплуатационные, гигиенические и эстетические требования, предъявляемые к рабочей одежде, общие сведения о системах конструирования одежды, правила построения и оформления чертежей швейных изделий;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Правила снятия мерок для построения чертежа и условные обозначения;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Понятия о композиции в одежде, виды отделки в швейных изделиях, способы моделирования фартука, правила по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готовки выкройки к раскрою;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Технологию выполнения следующих швов: стачного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взаутюжку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расстрочного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, накладного с закрытым срезом, в по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гибку с открытым и закрытым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срезом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равила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обработки накладных карманов и бретелей;</w:t>
      </w:r>
    </w:p>
    <w:p w:rsidR="00CB1CFE" w:rsidRPr="00CB1CFE" w:rsidRDefault="00CB1CFE" w:rsidP="00CB1CFE">
      <w:pPr>
        <w:numPr>
          <w:ilvl w:val="0"/>
          <w:numId w:val="4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Гигиенические требования, правила и средства ухода за кожей.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Должны уметь:</w:t>
      </w:r>
      <w:r w:rsidRPr="00CB1CF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поиск необходимой информации в области кулинарии и обработке тканей;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Работать с кухонным оборудованием, инструментами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горячими жидкостями, проводить первичную обработку всех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ровать стол к завтраку;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Разрабатывать и оформлять интерьер кухни и столовой изделиями собственного изготовления, чистить посуду из металла, стекла и древесины, поддерживать нормальное санитарное состояние кухни и столовой;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в ткани нити основы и утка, лицевую и изнаночную стороны;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Включать и отключать маховое колесо от механизма машины, наматывать на шпульку, заправлять верхнюю и нижнюю нитки, запускать швейную машину и регулировать ее скорость, выполнять машинные строчки (по пр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мой, по кривой, с поворотом на определенный угол с подъемом прижимной лапки, регулировать длину стежка);</w:t>
      </w:r>
      <w:proofErr w:type="gramEnd"/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Переводить рисунок вышивки на ткань, подбирать иглы и нитки, заправлять изделие в пяльцы, закреплять рабочую нитку на ткани без узла, выполнять простейшие ручные швы;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 прокладочные материалы;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CB1CFE" w:rsidRPr="00CB1CFE" w:rsidRDefault="00CB1CFE" w:rsidP="00CB1CFE">
      <w:pPr>
        <w:numPr>
          <w:ilvl w:val="0"/>
          <w:numId w:val="3"/>
        </w:numPr>
        <w:autoSpaceDE w:val="0"/>
        <w:spacing w:before="60" w:after="6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на универсальной швейной машине следующие швы: стачного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взаутюжку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расстрочного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, накладного с закрытым срезом, в подгибку с открытым и закрытым срезом, правила обработки накладных карманов и бретелей, подготавливать ткань к раскрою, переносить контурные и контрольные линии на ткань, наметывать и подстрач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вать карманы, обрабатывать срезы швов в подгибку с закрытым срезом, определять качество готового изделия, 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монтировать одежду заплатами.</w:t>
      </w:r>
      <w:proofErr w:type="gramEnd"/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Перечень знаний и умений, формируемых у школьников 6-7 классов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знать: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 влиянии на качество пищевых продуктов отходов промышленного производства, ядохимикатов, пестицидов и т.п.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 применении системы автоматического проектирования при конструировании и моделировании одежды;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Общие сведения о полезном и вредных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Правила оказания первой помощи при ожогах, поражении током, пищевых отравлениях;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Санитарные условия первичной обработки мяса и мясных продуктов, правила оттаивания мороженого мяса, правила варки мяса для вторых блюд, способы жарения мяса, посуду и инвентарь для мясных продуктов;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Требования к качеству готовых блюд, правила подачи блюд к столу;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Общие сведения о роли </w:t>
      </w:r>
      <w:proofErr w:type="spellStart"/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кисло-молочных</w:t>
      </w:r>
      <w:proofErr w:type="spellEnd"/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продуктов в питании человека, об ассортименте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кисло-молочных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дуктов, технологии приготовления творога в домашних условиях, кулинарные блюда из творога и технологию их приготовления;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Способы приготовления пресного теста, раскатки теста, способы защипки краев вареников и пельменей, прав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ла их варки, способы определения готовности;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Назначение и правила первичной обработки фруктов и ягод, технологию приготовления пюре и желе;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Основные свойства искусственных волокон и тканей из них, характеристику сложных переплетений, завис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мость свой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ств тк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аней от вида переплетения;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Виды легкого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бенности моделирования плечевых изделий;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закрытыми и открытыми ср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зами, окантовочного тесьмой), технологическую последовательность обработки проймы и горловины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подкройной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косой обтачной, притачивание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кулиски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proofErr w:type="gramEnd"/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Экономную раскладку выкройки на ткани с направленным рисунком, технологическую последовательность раскроя ткани, правила подготовки и проведение первой примерки, выявление и устранение дефектов изделия;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Единство стиля  костюма, прически, косметики и интерьера, правила пользования средствами косметики и сн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тия  масок, выполнение макияжа.  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Должны уметь: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Оказывать первичную медицинскую помощь при ожогах, поражении током, отравлении;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Определять качество мяса, оттаивать мясо, приготавливать полуфабрикаты из мяса, выбивать и формовать п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луфабрикаты из котлетной массы, готовить блюда из мясных полуфабрикатов и мяса, определять их готовность и подавать к столу;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Приготавливать простоквашу, кефир, творог, блюда из творога;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Приготавливать пресное тесто и блюда из него, защипывать края пельменей и вареников;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Проводить первичную обработку фруктов и ягод, приготавливать фруктовые пюре, желе и муссы;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Выращивать комнатные растения и размещать их;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Соблюдать правила гигиены и правила безопасной работы в мастерских;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Закреплять строчку обратным ходом швейной машины, обметывать срезы деталей и обрабатывать петли зигз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гообразной строчкой;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Работать с журналами мод, читать и строить чертеж, снимать и записывать мерки, моделировать фасоны платья;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Выполнять машинные швы: стачны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запошивочный, двойной, накладной с открытым и  закрытым срезами) и краевые (окантовочный с закрытыми и открытыми срезами, окантовочный тесьмой), обрабатывать пройму и го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ловину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подкройной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обтачной, притачивать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кулиску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Выполнять раскрой ткани с направленным рисунком, с симметричными и асимметричными полосами, косые обтачки, обрабатывать срезы рукавов и низы платья;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Выполнять штопку швейных изделий.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Учащиеся должны владеть компетенциями: ценностно-смысловой, коммуникативной, культурно-эстетической, </w:t>
      </w:r>
      <w:proofErr w:type="spell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личностно-саморазвивающей</w:t>
      </w:r>
      <w:proofErr w:type="spell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, рефлексивной.</w:t>
      </w:r>
    </w:p>
    <w:p w:rsidR="00CB1CFE" w:rsidRPr="00CB1CFE" w:rsidRDefault="00CB1CFE" w:rsidP="00CB1CFE">
      <w:pPr>
        <w:autoSpaceDE w:val="0"/>
        <w:spacing w:before="60" w:after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Вести экологически здоровый образ жизни;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Использовать ПЭВМ для решения технологических, конструкторских, экономических задач, как источник и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формации;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Планировать и оформлять интерьер комнаты;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Проводить уборку квартиры;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Ухаживать за одеждой и обувью;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Соблюдать гигиену;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Выражать уважение и заботу к членам семьи;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Принимать </w:t>
      </w:r>
      <w:proofErr w:type="gramStart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госте</w:t>
      </w:r>
      <w:proofErr w:type="gramEnd"/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правильно вести себя в гостях;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CB1CF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Проектировать и изготавливать полезные изделия из конструкторских и поделочных материалов.</w:t>
      </w: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CFE" w:rsidRPr="00CB1CFE" w:rsidRDefault="00CB1CFE" w:rsidP="00CB1CFE">
      <w:pPr>
        <w:autoSpaceDE w:val="0"/>
        <w:spacing w:before="60" w:after="60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1CFE" w:rsidRPr="00CB1CFE" w:rsidRDefault="00CB1CFE" w:rsidP="00CB1CFE">
      <w:pPr>
        <w:autoSpaceDE w:val="0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предмета «Технология»</w:t>
      </w:r>
    </w:p>
    <w:p w:rsidR="00CB1CFE" w:rsidRPr="00CB1CFE" w:rsidRDefault="00CB1CFE" w:rsidP="00CB1CFE">
      <w:pPr>
        <w:autoSpaceDE w:val="0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CFE" w:rsidRPr="00CB1CFE" w:rsidRDefault="00CB1CFE" w:rsidP="00CB1CFE">
      <w:pPr>
        <w:pStyle w:val="heading1"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5 класс</w:t>
      </w: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Кулинария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Санитарные требования к помещению кухни и столовой. Правила санитарии и гигиены при обработке п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щевых продуктов.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</w:rPr>
      </w:pP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Безопасные приемы работы с оборудованием, инструментами, горячими жидкостями. </w:t>
      </w:r>
      <w:r w:rsidRPr="00CB1CFE">
        <w:rPr>
          <w:rFonts w:ascii="Times New Roman" w:eastAsia="Arial CYR" w:hAnsi="Times New Roman" w:cs="Times New Roman"/>
          <w:sz w:val="24"/>
          <w:szCs w:val="24"/>
        </w:rPr>
        <w:t>Освоение способов применения различных моющих и чистящих средств.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Оказание первой помощи при ожогах, порезах и других травмах.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Рабочее место бригады на кухне.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Физиология питания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Понятие о процессе пищеварения. Общие сведения о питательных веществах и витаминах. </w:t>
      </w: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  <w:t>Содержание витаминов в пищевых продуктах.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Суточная потребность в витаминах.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szCs w:val="24"/>
        </w:rPr>
        <w:t xml:space="preserve">Работа с таблицами по составу и количеству витаминов в различных продуктах. </w:t>
      </w: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 Определение количества и состава продуктов, обеспечивающих  суточную потребность человека в витаминах.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Таблицы, справочные материалы. 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Технология приготовления пищи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Бутерброды, горячие напитки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Продукты, используемые для приготовления бутербродов. Виды бутербродов. Способы оформления 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крытых бутербродов. Условия и сроки хранения бутербродов.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Виды горячих напитков. Способы заваривания кофе, какао, чая и трав.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Выполнение эскизов художественного оформления бутербродов. Нарезка продуктов. Подбор ножей и ра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з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делочных досок. Приготовление бутербродов и горячих напитков к завтраку.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</w:rPr>
      </w:pP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Бутерброды и горячие напитки к завтраку.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Блюда из яиц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Строение яйца. Способы определения свежести яиц. Приспособления и оборудование для приготовления блюд из яиц. Особенности кулинарного использования перепелиных яиц.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Определение свежести яиц. Первичная обработка яиц. Приготовление блюда из яиц. Выполнение эскизов художественной росписи яиц. Крашение и роспись яиц.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Омлет, яичница, вареные яйца.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Блюда из овощей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Виды овощей, </w:t>
      </w: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  <w:t>содержание в них минеральных веществ, белков, жиров, углеводов, витаминов.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Методы определения качества овощей. Влияние экологии на качество овощей. Назначение, виды и техн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логия механической обработки овощей. 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Виды салатов. Изменение содержания витаминов и минеральных веществ в зависимости от условий кул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нарной обработки. Принципы подбора овощных гарниров к мясу, рыбе.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Практические работы</w:t>
      </w:r>
    </w:p>
    <w:p w:rsidR="00CB1CFE" w:rsidRPr="00CB1CFE" w:rsidRDefault="00CB1CFE" w:rsidP="00CB1CFE">
      <w:pPr>
        <w:autoSpaceDE w:val="0"/>
        <w:ind w:firstLine="720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ренье овощей и определение их готовности.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Эскизы оформления салатов. Салаты из сырых овощей и вареных овощей. Овощные гарниры.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Сервировка стола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Составление меню на завтрак. Правила подачи горячих напитков. Столовые приборы и правила пользов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ния ими. Эстетическое оформление стола. Правила поведения за столом.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 xml:space="preserve">Практические работы 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left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Эскизы художественного украшения стола к завтраку. Салфетки.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Создание изделий из текстильных и поделочных  материалов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Рукоделие. Художественные ремесла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b/>
          <w:bCs/>
          <w:i/>
          <w:i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i/>
          <w:iCs/>
          <w:sz w:val="24"/>
        </w:rPr>
        <w:t>Вышивка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Традиционные виды рукоделия и декоративно-прикладного творчества. Применение вышивки в народном и современном костюме. Знакомство с видами вышивки. Композиция, ритм, орнамент, раппорт в вышивке. П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строение узора в художественной отделке вышивкой. Холодные, теплые, хроматические и ахроматические цв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та. Цветовые контрасты.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Зарисовка традиционных орнаментов, определение колорита и материалов для вышивки. Организация рабочего места для ручного шитья. Вышивание метки, монограммы стебельчатым швом. Выполнение эскизов ко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м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позиции вышивки для отделки фартука или салфетки. Определение места и размера узора на изделии.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Перевод рисунка на ткань, увеличение и уменьшение рисунка. Заправка изделия в пяльцы. Выполнения простейших вышивальных швов: стебельчатого, тамбурного, «вперед иголку», «назад иголку», петельного, «ко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з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лик». Способы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безузлового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закрепления рабочей нити. Свободная вышивка по рисованному контуру узора. 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делка вышивкой скатерти, салфетки, фартука, носового платка.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Скатерть, салфетка, фартук, носовой платок.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Элементы материаловедения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Изучение свойств нитей основы и утка. Определение направления долевой нити в ткани. Определение л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цевой и изнаночной сторон ткани. Выполнение образца полотняного переплетения.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Образцы ткани. Образец полотняного переплетения.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Элементы машиноведения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Виды передач поступательного, колебательного и вращательного движения. </w:t>
      </w: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  <w:t>Виды машин, применяемых в швейной промышленности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. Бытовая универсальная швейная машина, ее технические характеристики. Назн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чение основных узлов. Виды приводов швейной машины, их устройство, преимущества и недостатки.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Швейная машина. Образцы машинных строчек.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Конструирование и моделирование рабочей одежды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надлежностями. Понятие о масштабе, чертеже, эскизе. 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Фигура человека и ее измерение. Правила снятия мерок. 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Понятие о форме, контрасте, симметрии и асимметрии. Использование цвета, фактуры материала, ра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з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личных видов отделки при моделировании швейных изделий.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Снятие мерок и запись результатов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крою.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Чертеж и выкройка фартука. Виды отделок.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Технология изготовления рабочей одежды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Прямые стежки. Строчки, выполняемые прямыми стежками: сметочная, заметочная, наметочная, копир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вальная, строчки для образования сборок. Шов, строчка, стежок, длина стежка, ширина шва.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Правила безопасной работы с колющим и режущим инструментом.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lastRenderedPageBreak/>
        <w:t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Способы рациональной раскладки выкройки в зависимости от ширины ткани и направления рисунка. Х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у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дожественная отделка изделия. Влажно-тепловая обработка и ее значение при изготовлении швейных изделий.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color w:val="000000"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Организация рабочего места для ручных работ. Подбор инструментов и материалов. Выполнение ручных стежков, строчек и швов.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Подготовка ткани к раскрою. Раскладка выкройки фартука и головного убора.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Обмеловка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раскрой ткани. Перенос контурных и контрольных линий и точек на ткань. Обработка нагрудника и нижней части фартука швом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вподгибку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с закрытым срезом или тесьмой. Обработка накладных карманов, пояса  и бретелей. Соединение д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талей изделия машинными швами. Отделка и влажно-тепловая обработка изделия. Контроль и оценка качества готового изделия.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color w:val="000000"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Образцы ручных стежков, строчек и швов, фартук, головной убор.</w:t>
      </w: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Творческие, проектные работы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Примерные темы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Блюда национальной кухни для традиционных праздников. 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>Отделка швейного изделия вышивкой.</w:t>
      </w:r>
    </w:p>
    <w:p w:rsidR="00CB1CFE" w:rsidRPr="00CB1CFE" w:rsidRDefault="00CB1CFE" w:rsidP="00CB1CFE">
      <w:pPr>
        <w:autoSpaceDE w:val="0"/>
        <w:spacing w:before="6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1CFE" w:rsidRPr="00CB1CFE" w:rsidRDefault="00CB1CFE" w:rsidP="00CB1CFE">
      <w:pPr>
        <w:tabs>
          <w:tab w:val="left" w:pos="1749"/>
          <w:tab w:val="left" w:pos="1886"/>
          <w:tab w:val="center" w:pos="7285"/>
        </w:tabs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  <w:szCs w:val="24"/>
        </w:rPr>
        <w:t>6 класс</w:t>
      </w:r>
    </w:p>
    <w:p w:rsidR="00CB1CFE" w:rsidRPr="00CB1CFE" w:rsidRDefault="00CB1CFE" w:rsidP="00CB1CFE">
      <w:pPr>
        <w:tabs>
          <w:tab w:val="left" w:pos="1749"/>
          <w:tab w:val="left" w:pos="1886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  <w:szCs w:val="24"/>
        </w:rPr>
        <w:t>Кулинария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Физиология питания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Минеральные соли и микроэлементы, </w:t>
      </w: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  <w:t>содержание их в пищевых продуктах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. Роль минеральных веществ в жизнедеятельности организма человека.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lastRenderedPageBreak/>
        <w:t xml:space="preserve">Значение солей кальция, калия, натрия, железа, йода  для организма человека. Суточная потребность в солях.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Работа с таблицами по составу и количеству 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минеральных солей и микроэлементов</w:t>
      </w: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 в различных продуктах. О</w:t>
      </w:r>
      <w:r w:rsidRPr="00CB1CFE">
        <w:rPr>
          <w:rFonts w:ascii="Times New Roman" w:eastAsia="Arial CYR" w:hAnsi="Times New Roman" w:cs="Times New Roman"/>
          <w:sz w:val="24"/>
          <w:szCs w:val="24"/>
        </w:rPr>
        <w:t>п</w:t>
      </w:r>
      <w:r w:rsidRPr="00CB1CFE">
        <w:rPr>
          <w:rFonts w:ascii="Times New Roman" w:eastAsia="Arial CYR" w:hAnsi="Times New Roman" w:cs="Times New Roman"/>
          <w:sz w:val="24"/>
          <w:szCs w:val="24"/>
        </w:rPr>
        <w:t>ределение количества и состава продуктов, обеспечивающих  суточную потребность человека в м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инеральных солях и микроэлементах</w:t>
      </w: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>Таблицы, справочные материалы.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Технология приготовления пищи </w:t>
      </w: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Блюда из молока и кисломолочных продуктов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Значение кисломолочных продуктов в питании человека. Ассортимент кисломолочных продуктов. </w:t>
      </w: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  <w:t xml:space="preserve">Виды бактериальных культур для приготовления кисломолочных продуктов.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блюда из кислом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лочных продуктов.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Молочный суп, молочная каша, кефир, сырники, запеканка из творога.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Блюда из рыбы и не рыбных продуктов моря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Подбор инструментов и оборудования для разделки рыбы. Определение свежести рыбы органолептич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ским методом. Первичная обработка чешуйчатой рыбы. Варка и жаренье рыбы в целом виде, звеньями, порц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онными кусками. Определение готовности блюд из рыбы.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Блюда из вареной и жареной рыбы.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Блюда из круп, бобовых и макаронных изделий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Технология приготовления блюд из бобовых, обеспечивающая сохранение в них витаминов группы "B".</w:t>
      </w:r>
      <w:proofErr w:type="gram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Причины увеличения веса и объема при варке.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Подготовка к варке круп, бобовых и макаронных изделий. Определение необходимого количества жидк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сти при варке каш различной консистенции и гарниров из крупы, бобовых и макаронных изделий.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Каша гречневая, гарниры из риса и макаронных изделий.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Приготовление обеда в походных условиях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ях. Соблюдение мер противопожарной безопасности.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 xml:space="preserve">Практическая  работа: 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Расчет количества, состава  и стоимости продуктов для похода.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Создание изделий из текстильных и поделочных материалов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Рукоделие. Художественные ремесла </w:t>
      </w: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lastRenderedPageBreak/>
        <w:t>Лоскутное шитье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Краткие сведения из истории создания изделий из лоскута. Орнамент в декоративно-прикладном искусс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ве. Симметрия и асимметрия в композиции. Геометрический орнамент. Возможности лоскутного шитья, его связь с направлениями современной моды.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Изготовление эскиза изделия в технике лоскутного шитья. Подбор тканей по цвету, рисунку и фактуре, подготовка их к работе. Изготовление шаблонов из картона или плотной бумаги для выкраивания элементов 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намента. Раскрой ткани с учетом направления долевой нити. Технология соединения деталей между собой и с подкладкой. Использование прокладочных материалов.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Прихватка, салфетка, диванная подушка.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Свободная роспись по ткани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колоритное решение рисунка. Приемы выполнения свободной росписи.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Выполнение статичной, динамичной, симметричной и асимметричной композиций. Зарисовка природных мотивов с натуры и их стилизация. Подбор тканей и красителей. Инструменты и приспособления для свободной росписи. Свободная роспись с применением солевого раствора. Закрепление рисунка на ткани. Создание комп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зиции с изображением пейзажа для панно или платка в технике «свободной росписи» по ткани.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Декоративное панно, платок, скатерть.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Элементы материаловедения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Натуральные волокна животного происхождения. Получение нитей из этих волокон в условиях прядильн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го производства и в домашних условиях. Свойства натуральных волокон животного происхождения, а также н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тей и тканей на их основе.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lastRenderedPageBreak/>
        <w:t>Саржевые и атласные переплетения нитей в тканях. Понятие о раппорте переплетения. Влияние вида п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реплетения на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драпируемость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ткани.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Дефекты ткани. Сравнительные характеристики свойств </w:t>
      </w:r>
      <w:proofErr w:type="spellStart"/>
      <w:proofErr w:type="gram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хлопчато-бумажных</w:t>
      </w:r>
      <w:proofErr w:type="spellEnd"/>
      <w:proofErr w:type="gram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, льняных, шелковых и ше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стяных тканей.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Распознавание в тканях волокон и нитей из хлопка, льна, шелка, шерсти. Определение </w:t>
      </w:r>
      <w:proofErr w:type="gram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лицевой</w:t>
      </w:r>
      <w:proofErr w:type="gram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изнано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ч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ной сторон тканей саржевого и атласного переплетений. Составление коллекции тканей саржевого и атласного переплетений.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Образцы </w:t>
      </w:r>
      <w:proofErr w:type="spellStart"/>
      <w:proofErr w:type="gram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хлопчато-бумажных</w:t>
      </w:r>
      <w:proofErr w:type="spellEnd"/>
      <w:proofErr w:type="gram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, льняных, шелковых и шерстяных тканей. 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Элементы машиноведения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Назначение, устройство и принцип действия регуляторов бытовой универсальной швейной машины. По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д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Регулировка качества машинной строчки для различных видов тканей.  Замена иглы в швейной машине. Уход за швейной машиной, чистка и смазка.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Швейная машина.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Конструирование и моделирование поясных швейных изделий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Эксплуатационные, гигиенические и эстетические требования к легкому женскому платью. Ткани и отделки, применяемые для изготов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softHyphen/>
        <w:t>ления юбок. Конструкции юбок. Мерки, необходимые для построения основы че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тежа конической,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клиньевой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прямой юбок. Прибавки к меркам на свободу облегания.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lastRenderedPageBreak/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клиньевых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прямых юбок. Форма, силуэт, стиль. Индивидуальный стиль в одежде.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ние юбки выбранного фасона. Подготовка выкройки юбки к раскрою.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Чертеж и выкройка юбки.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Технология изготовления поясных швейных изделий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Назначение и конструкция стачных,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настрочных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Раскладка выкройки,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обмеловка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Юбка коническая,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клиньевая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или прямая.</w:t>
      </w: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Творческие, проектные работы (10 час).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Примерные темы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Сбор коллекции образцов декоративно-прикладного искусства края.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lastRenderedPageBreak/>
        <w:t>Изготовление сувенира.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Изготовление изделия в технике лоскутного шитья</w:t>
      </w:r>
    </w:p>
    <w:p w:rsidR="00CB1CFE" w:rsidRPr="00CB1CFE" w:rsidRDefault="00CB1CFE" w:rsidP="00CB1CFE">
      <w:pPr>
        <w:tabs>
          <w:tab w:val="left" w:pos="1749"/>
          <w:tab w:val="left" w:pos="1886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7 класс</w:t>
      </w: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Кулинария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Физиология питания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Понятие о микроорганизмах. Полезное и вредное воздействие микроорганизмов на пищевые продукты. </w:t>
      </w:r>
      <w:r w:rsidRPr="00CB1CFE">
        <w:rPr>
          <w:rFonts w:ascii="Times New Roman" w:eastAsia="Arial CYR" w:hAnsi="Times New Roman" w:cs="Times New Roman"/>
          <w:i/>
          <w:iCs/>
          <w:color w:val="000000"/>
          <w:sz w:val="24"/>
          <w:szCs w:val="24"/>
        </w:rPr>
        <w:t>Источники и пути проникновения болезнетворных микробов в организм человека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. Понятие о пищевых инфекциях. Заболевания, передающиеся через пищу. Профилактика инфекций. Первая помощь при пищевых отравл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ниях.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>Определение доброкачественности продуктов органолептическим способом. Определение срока годности ко</w:t>
      </w:r>
      <w:r w:rsidRPr="00CB1CFE">
        <w:rPr>
          <w:rFonts w:ascii="Times New Roman" w:eastAsia="Arial CYR" w:hAnsi="Times New Roman" w:cs="Times New Roman"/>
          <w:sz w:val="24"/>
          <w:szCs w:val="24"/>
        </w:rPr>
        <w:t>н</w:t>
      </w: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сервов по маркировке на банке.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sz w:val="24"/>
          <w:szCs w:val="24"/>
        </w:rPr>
      </w:pPr>
      <w:r w:rsidRPr="00CB1CFE">
        <w:rPr>
          <w:rFonts w:ascii="Times New Roman" w:eastAsia="Arial CYR" w:hAnsi="Times New Roman" w:cs="Times New Roman"/>
          <w:sz w:val="24"/>
          <w:szCs w:val="24"/>
        </w:rPr>
        <w:t xml:space="preserve">Мясо, рыба, молоко. Говяжья тушенка. Консервированный зеленый горошек.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Технология приготовления пищи </w:t>
      </w: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Изделия из дрожжевого, песочного, бисквитного и слоеного  теста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Виды начинок и украшений для изделий из теста.</w:t>
      </w:r>
      <w:r w:rsidRPr="00CB1CFE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Выполнение эскизов художественного оформления праздничных пирогов, тортов, пряников, пирожных. 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ы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печка и оформление изделий из теста (по выбору).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Праздничный пирог, торт, пряник, пирожные.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Пельмени и вареники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Состав теста для пельменей и вареников и способы его приготовления. Инструменты для раскатки теста. Правила варки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 xml:space="preserve">Практическая  работа: 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Первичная обработка муки. Приготовление теста и начинки. Изготовление вареников или пельменей. Ва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ка пельменей или вареников. Определение времени варки. Оформление готовых блюд и подача их к столу.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Пельмени, вареники.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Сладкие блюда и десерт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Сахар, его роль в кулинарии и в питании человека. Роль десерта в праздничном обеде. Исходные проду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ты,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желирующие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ароматические вещества, используемые для приготовления сладких блюд и десерта.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 xml:space="preserve">Практические работы 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Приготовление желе и муссов. Приготовление пудингов, шарлоток, суфле, воздушных пирогов. Пригото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ление компота из свежих, сушеных, мороженых фруктов и ягод. Украшение десертных блюд свежими или ко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сервированными ягодами и фруктами. Приготовления мороженого в домашних условиях. Подача десерта к ст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лу.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Фруктовое желе, мороженое, компот, суфле.</w:t>
      </w:r>
    </w:p>
    <w:p w:rsidR="00CB1CFE" w:rsidRPr="00CB1CFE" w:rsidRDefault="00CB1CFE" w:rsidP="00CB1CFE">
      <w:pPr>
        <w:pStyle w:val="heading1"/>
        <w:keepNext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Создание изделий из текстильных и поделочных материалов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Рукоделие. Художественные ремесла </w:t>
      </w:r>
    </w:p>
    <w:p w:rsidR="00CB1CFE" w:rsidRPr="00CB1CFE" w:rsidRDefault="00CB1CFE" w:rsidP="00CB1CFE">
      <w:pPr>
        <w:pStyle w:val="heading2"/>
        <w:tabs>
          <w:tab w:val="left" w:pos="6804"/>
        </w:tabs>
        <w:jc w:val="both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Вязание крючком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Основные теоретические сведения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Краткие сведения из истории старинного рукоделия. Изделия, связанные крючком, в современной моде. Условные обозначения, применяемые при вязании крючком. Раппорт узора и его запись.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Работа с журналами мод. Зарисовка современных и старинных узоров и орнаментов. Инструменты и мат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риалы для вязания крючком. Подготовка материалов к работе. Выбор крючка в зависимости от ниток и узора. Определение количества петель и ниток. Выполнение различных петель. Набор петель крючком.  Изготовление образцов вязания крючком.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Образцы вязания. Рисунки орнаментов. Шарфик, шапочка.</w:t>
      </w:r>
    </w:p>
    <w:p w:rsidR="00CB1CFE" w:rsidRPr="00CB1CFE" w:rsidRDefault="00CB1CFE" w:rsidP="00CB1CFE">
      <w:pPr>
        <w:pStyle w:val="heading2"/>
        <w:tabs>
          <w:tab w:val="left" w:pos="6804"/>
        </w:tabs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Элементы материаловедения 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Химические волокна. Технология производства и свойства искусственных волокон. Свойства тканей их искусственных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ств тк</w:t>
      </w:r>
      <w:proofErr w:type="gram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ани от вида переплетения. Уход за изделиями из искусстве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н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ных волокон.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работы: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Изучение свой</w:t>
      </w:r>
      <w:proofErr w:type="gram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ств тк</w:t>
      </w:r>
      <w:proofErr w:type="gram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аней из искусственных волокон. Определение раппорта в сложных переплетениях.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Образцы тканей со сложными переплетениями. Рисунки раппортов.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Элементы машиноведения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851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Виды соединений деталей в узлах механизмов и машин. Устройство качающегося челнока универсальной швейной машины. Принцип образования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двухниточного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машинного стежка. Назначение и принцип получения простой и сложной зигзагообразной строчки. Наладка  швейной машины.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изделий. Устранение неполадок в раб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те швейной машины.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Челнок швейной машины. Образцы обработки срезов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зигзагооборазной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строчкой различной ширины.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Конструирование и моделирование плечевого изделия  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с цельнокроеным рукавом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Виды женского легкого платья и спортивной одежды. Особенности моделирования плечевых изделий. Зр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тельные иллюзии в одежде.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Снятие мерок и запись результатов измерений. Построение основы чертежа плечевого изделия с цельнокро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е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ным рукавом. Эскизная разработка модели швейного изделия. Моделирование изделия выбранного фасона. Подготовка выкройки к раскрою. Выполнение эскизов спортивной одежды на основе цветовых контрастов.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Таблица с результатами измерений своей фигуры. Чертеж плечевого швейного изделия, выкройка. Эскизы спортивной одежды.</w:t>
      </w: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</w:p>
    <w:p w:rsidR="00CB1CFE" w:rsidRPr="00CB1CFE" w:rsidRDefault="00CB1CFE" w:rsidP="00CB1CFE">
      <w:pPr>
        <w:pStyle w:val="heading2"/>
        <w:tabs>
          <w:tab w:val="left" w:pos="6804"/>
        </w:tabs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 xml:space="preserve">Технология изготовления плечевого изделия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Основные теоретические сведения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Способы обработки проймы, горловины, застежек. Обработка плечевых срезов тесьмой, притачивание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к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у</w:t>
      </w: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лиски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. Особенности раскладки выкройки на ткани с крупным рисунком. 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Практические работы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Раскладка выкройки,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обмеловка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и раскрой ткани. Выкраивание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подкройной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обтачки. Перенос контурных и контрольных линий и точек на детали кроя. Обработка деталей кроя. Скалывание и сметывание деталей кроя. Обработка выреза горловины </w:t>
      </w:r>
      <w:proofErr w:type="spellStart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подкройной</w:t>
      </w:r>
      <w:proofErr w:type="spellEnd"/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обтачкой Проведение примерки, выявление и исправление дефектов. Стачивание деталей и выполнение отделочных работ. Влажно-тепловая обработка изделия. Контроль и оценка качества готового изделия.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lastRenderedPageBreak/>
        <w:t>Варианты объектов труда.</w:t>
      </w:r>
    </w:p>
    <w:p w:rsidR="00CB1CFE" w:rsidRPr="00CB1CFE" w:rsidRDefault="00CB1CFE" w:rsidP="00CB1CFE">
      <w:pPr>
        <w:autoSpaceDE w:val="0"/>
        <w:ind w:firstLine="72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Платье, халат, ветровка, ночная сорочка, блузка с цельнокроеным рукавом.</w:t>
      </w:r>
    </w:p>
    <w:p w:rsidR="00CB1CFE" w:rsidRPr="00CB1CFE" w:rsidRDefault="00CB1CFE" w:rsidP="00CB1CFE">
      <w:pPr>
        <w:pStyle w:val="heading1"/>
        <w:keepNext/>
        <w:jc w:val="center"/>
        <w:rPr>
          <w:rFonts w:ascii="Times New Roman" w:eastAsia="Arial CYR" w:hAnsi="Times New Roman" w:cs="Times New Roman"/>
          <w:b/>
          <w:bCs/>
          <w:sz w:val="24"/>
        </w:rPr>
      </w:pPr>
      <w:r w:rsidRPr="00CB1CFE">
        <w:rPr>
          <w:rFonts w:ascii="Times New Roman" w:eastAsia="Arial CYR" w:hAnsi="Times New Roman" w:cs="Times New Roman"/>
          <w:b/>
          <w:bCs/>
          <w:sz w:val="24"/>
        </w:rPr>
        <w:t>Творческие, проектные работы (10 час).</w:t>
      </w:r>
    </w:p>
    <w:p w:rsidR="00CB1CFE" w:rsidRPr="00CB1CFE" w:rsidRDefault="00CB1CFE" w:rsidP="00CB1CFE">
      <w:pPr>
        <w:pStyle w:val="heading3"/>
        <w:keepNext/>
        <w:rPr>
          <w:rFonts w:ascii="Times New Roman" w:eastAsia="Arial CYR" w:hAnsi="Times New Roman" w:cs="Times New Roman"/>
          <w:i/>
          <w:iCs/>
          <w:sz w:val="24"/>
          <w:u w:val="single"/>
        </w:rPr>
      </w:pPr>
      <w:r w:rsidRPr="00CB1CFE">
        <w:rPr>
          <w:rFonts w:ascii="Times New Roman" w:eastAsia="Arial CYR" w:hAnsi="Times New Roman" w:cs="Times New Roman"/>
          <w:i/>
          <w:iCs/>
          <w:sz w:val="24"/>
          <w:u w:val="single"/>
        </w:rPr>
        <w:t>Примерные темы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Изготовление изделий декоративно-прикладного искусства для украшения интерьера.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Оформление интерьера декоративными растениями.</w:t>
      </w:r>
    </w:p>
    <w:p w:rsidR="00CB1CFE" w:rsidRPr="00CB1CFE" w:rsidRDefault="00CB1CFE" w:rsidP="00CB1CFE">
      <w:pPr>
        <w:autoSpaceDE w:val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Изготовление ажурного воротника.</w:t>
      </w:r>
    </w:p>
    <w:p w:rsidR="00CB1CFE" w:rsidRPr="00CB1CFE" w:rsidRDefault="00CB1CFE" w:rsidP="00CB1CFE">
      <w:pPr>
        <w:autoSpaceDE w:val="0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CB1CFE">
        <w:rPr>
          <w:rFonts w:ascii="Times New Roman" w:eastAsia="Arial CYR" w:hAnsi="Times New Roman" w:cs="Times New Roman"/>
          <w:color w:val="000000"/>
          <w:sz w:val="24"/>
          <w:szCs w:val="24"/>
        </w:rPr>
        <w:t>Организация и проведение праздника (юбилей, день рождения, масленица и др.)</w:t>
      </w:r>
    </w:p>
    <w:p w:rsidR="00CB1CFE" w:rsidRPr="00CB1CFE" w:rsidRDefault="00CB1CFE" w:rsidP="00CB1C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CFE"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предмета.</w:t>
      </w:r>
    </w:p>
    <w:p w:rsidR="00CB1CFE" w:rsidRPr="00CB1CFE" w:rsidRDefault="00CB1CFE" w:rsidP="00CB1CFE">
      <w:pPr>
        <w:rPr>
          <w:rFonts w:ascii="Times New Roman" w:hAnsi="Times New Roman" w:cs="Times New Roman"/>
          <w:b/>
          <w:sz w:val="24"/>
          <w:szCs w:val="24"/>
        </w:rPr>
      </w:pPr>
      <w:r w:rsidRPr="00CB1C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B1CFE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CB1CFE" w:rsidRPr="00CB1CFE" w:rsidRDefault="00CB1CFE" w:rsidP="00CB1CFE">
      <w:pPr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     Технология: 7кл. / под ред. В.Д. Симоненко. – М.: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– граф,2004.</w:t>
      </w:r>
    </w:p>
    <w:p w:rsidR="00CB1CFE" w:rsidRPr="00CB1CFE" w:rsidRDefault="00CB1CFE" w:rsidP="00CB1CFE">
      <w:pPr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В.Н. Технология обработки ткани: 7-9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>. – Просвещение, 2003.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Изабелла Мартин Блюда, от которых можно похудеть.- М.: «Покупки на дом», 2002. – 88с.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Рогов Е.И. Настольная книга практического психолога в образовании:</w:t>
      </w:r>
    </w:p>
    <w:p w:rsidR="00CB1CFE" w:rsidRPr="00CB1CFE" w:rsidRDefault="00CB1CFE" w:rsidP="00CB1CFE">
      <w:pPr>
        <w:ind w:left="72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Учебное пособие. – М.: ВЛАДОС, 1995. – 529с.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Сальникова Л.С. Экзамен на хозяина и хозяйку. – М.: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>. рабочий, 1987. – 208с.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1CFE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технологии: Учебное пособие. – М.: Народное образование, 1998.- 321с.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1CFE">
        <w:rPr>
          <w:rFonts w:ascii="Times New Roman" w:hAnsi="Times New Roman" w:cs="Times New Roman"/>
          <w:sz w:val="24"/>
          <w:szCs w:val="24"/>
        </w:rPr>
        <w:t>Скурихин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Шатерников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В. А. Как правильно питаться.- М.: ВО «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», 1987.- 256с. 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Сокольникова Н.М. Изобразительное искусство и методика его преподавания в начальной школе. – М.: Академия, 2002.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1CFE">
        <w:rPr>
          <w:rFonts w:ascii="Times New Roman" w:hAnsi="Times New Roman" w:cs="Times New Roman"/>
          <w:sz w:val="24"/>
          <w:szCs w:val="24"/>
        </w:rPr>
        <w:lastRenderedPageBreak/>
        <w:t>Страшнов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В. Г. Вашему дому – красоту и уют. – М.: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 w:rsidRPr="00CB1C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1CFE">
        <w:rPr>
          <w:rFonts w:ascii="Times New Roman" w:hAnsi="Times New Roman" w:cs="Times New Roman"/>
          <w:sz w:val="24"/>
          <w:szCs w:val="24"/>
        </w:rPr>
        <w:t>абочий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, 1990. – 224с.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Юдин А.М. Химия в нашем доме: Справ. Изд.-2-е изд., стер.- М.: Химия, 1991.-2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 Новые педагогические и информационные технологии в системе образования: Учеб. Пособие для студ.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. Вузов и системы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повыш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Квалиф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. Кадров / под ред.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>. – М.: Издательский центр «Академия», 2002. – 272с.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 Практика административной работы в школе. – 2003, № 6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Трудовое обучение 5-9 классы сельской школы. Сельский дом и с</w:t>
      </w:r>
      <w:r w:rsidRPr="00CB1CFE">
        <w:rPr>
          <w:rFonts w:ascii="Times New Roman" w:hAnsi="Times New Roman" w:cs="Times New Roman"/>
          <w:sz w:val="24"/>
          <w:szCs w:val="24"/>
        </w:rPr>
        <w:t>е</w:t>
      </w:r>
      <w:r w:rsidRPr="00CB1CFE">
        <w:rPr>
          <w:rFonts w:ascii="Times New Roman" w:hAnsi="Times New Roman" w:cs="Times New Roman"/>
          <w:sz w:val="24"/>
          <w:szCs w:val="24"/>
        </w:rPr>
        <w:t xml:space="preserve">мья /под ред. </w:t>
      </w:r>
      <w:proofErr w:type="spellStart"/>
      <w:r w:rsidRPr="00CB1CFE">
        <w:rPr>
          <w:rFonts w:ascii="Times New Roman" w:hAnsi="Times New Roman" w:cs="Times New Roman"/>
          <w:sz w:val="24"/>
          <w:szCs w:val="24"/>
        </w:rPr>
        <w:t>Кальней</w:t>
      </w:r>
      <w:proofErr w:type="spellEnd"/>
      <w:r w:rsidRPr="00CB1CF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Технология. Трудовое обучение. Программы общеобразовательных учреждений. – М.: Просвещение, 2000.72с.: ил.</w:t>
      </w:r>
    </w:p>
    <w:p w:rsidR="00CB1CFE" w:rsidRPr="00CB1CFE" w:rsidRDefault="00CB1CFE" w:rsidP="00CB1CFE">
      <w:pPr>
        <w:ind w:left="360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>Школьный психолог. – 2004, № 44.</w:t>
      </w:r>
    </w:p>
    <w:p w:rsidR="00CB1CFE" w:rsidRPr="00CB1CFE" w:rsidRDefault="00CB1CFE" w:rsidP="00CB1CFE">
      <w:pPr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     Еременко Т. И., Забалуева Е.С. Художественная обработка материалов: Технология ручной вышивки: кн. Для              учащихся.- М</w:t>
      </w:r>
      <w:proofErr w:type="gramStart"/>
      <w:r w:rsidRPr="00CB1C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1CFE">
        <w:rPr>
          <w:rFonts w:ascii="Times New Roman" w:hAnsi="Times New Roman" w:cs="Times New Roman"/>
          <w:sz w:val="24"/>
          <w:szCs w:val="24"/>
        </w:rPr>
        <w:t xml:space="preserve"> : Просвещение, 2000.</w:t>
      </w:r>
    </w:p>
    <w:p w:rsidR="00CB1CFE" w:rsidRPr="00CB1CFE" w:rsidRDefault="00CB1CFE" w:rsidP="00CB1CFE">
      <w:pPr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     .</w:t>
      </w:r>
    </w:p>
    <w:p w:rsidR="00CB1CFE" w:rsidRPr="00CB1CFE" w:rsidRDefault="00CB1CFE" w:rsidP="00CB1CFE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827DA" w:rsidRPr="00CB1CFE" w:rsidRDefault="00A827DA" w:rsidP="00CB1CFE">
      <w:pPr>
        <w:rPr>
          <w:rFonts w:ascii="Times New Roman" w:hAnsi="Times New Roman" w:cs="Times New Roman"/>
          <w:sz w:val="24"/>
          <w:szCs w:val="24"/>
        </w:rPr>
      </w:pPr>
    </w:p>
    <w:sectPr w:rsidR="00A827DA" w:rsidRPr="00CB1CFE" w:rsidSect="00CB1C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985"/>
    <w:rsid w:val="003D3D84"/>
    <w:rsid w:val="004E7ED6"/>
    <w:rsid w:val="005502D4"/>
    <w:rsid w:val="00587985"/>
    <w:rsid w:val="00A827DA"/>
    <w:rsid w:val="00C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4"/>
  </w:style>
  <w:style w:type="paragraph" w:styleId="3">
    <w:name w:val="heading 3"/>
    <w:basedOn w:val="a"/>
    <w:next w:val="a"/>
    <w:link w:val="30"/>
    <w:qFormat/>
    <w:rsid w:val="00587985"/>
    <w:pPr>
      <w:keepNext/>
      <w:widowControl w:val="0"/>
      <w:tabs>
        <w:tab w:val="num" w:pos="0"/>
      </w:tabs>
      <w:autoSpaceDE w:val="0"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587985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21">
    <w:name w:val="Заголовок 21"/>
    <w:next w:val="a"/>
    <w:rsid w:val="00587985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31">
    <w:name w:val="Заголовок 31"/>
    <w:next w:val="a"/>
    <w:rsid w:val="00587985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587985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4E7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next w:val="a"/>
    <w:rsid w:val="00CB1CFE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heading2">
    <w:name w:val="heading 2"/>
    <w:next w:val="a"/>
    <w:rsid w:val="00CB1CFE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heading3">
    <w:name w:val="heading 3"/>
    <w:next w:val="a"/>
    <w:rsid w:val="00CB1CFE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7263</Words>
  <Characters>41403</Characters>
  <Application>Microsoft Office Word</Application>
  <DocSecurity>0</DocSecurity>
  <Lines>345</Lines>
  <Paragraphs>97</Paragraphs>
  <ScaleCrop>false</ScaleCrop>
  <Company/>
  <LinksUpToDate>false</LinksUpToDate>
  <CharactersWithSpaces>48569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2013-10-17T09:02:00Z</dcterms:created>
  <dcterms:modified xsi:type="dcterms:W3CDTF">2013-10-17T09:17:00Z</dcterms:modified>
</cp:coreProperties>
</file>